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8A" w:rsidRPr="00763F8A" w:rsidRDefault="00763F8A" w:rsidP="00763F8A">
      <w:pPr>
        <w:pStyle w:val="Ttulo1"/>
        <w:rPr>
          <w:rFonts w:ascii="Arial" w:hAnsi="Arial" w:cs="Arial"/>
          <w:u w:val="single"/>
          <w:lang w:val="es-ES"/>
        </w:rPr>
      </w:pPr>
      <w:r w:rsidRPr="00763F8A">
        <w:rPr>
          <w:rFonts w:ascii="Arial" w:hAnsi="Arial" w:cs="Arial"/>
          <w:u w:val="single"/>
          <w:lang w:val="es-ES"/>
        </w:rPr>
        <w:t>JUAN VUCETICH</w:t>
      </w:r>
    </w:p>
    <w:p w:rsidR="00763F8A" w:rsidRDefault="00763F8A" w:rsidP="00763F8A">
      <w:pPr>
        <w:rPr>
          <w:rFonts w:ascii="Arial" w:hAnsi="Arial" w:cs="Arial"/>
          <w:sz w:val="28"/>
          <w:szCs w:val="28"/>
          <w:lang w:val="es-ES"/>
        </w:rPr>
      </w:pPr>
    </w:p>
    <w:p w:rsidR="00763F8A" w:rsidRDefault="00763F8A" w:rsidP="00763F8A">
      <w:pPr>
        <w:rPr>
          <w:rFonts w:ascii="Arial" w:hAnsi="Arial" w:cs="Arial"/>
          <w:sz w:val="28"/>
          <w:szCs w:val="28"/>
          <w:lang w:val="es-ES"/>
        </w:rPr>
      </w:pPr>
    </w:p>
    <w:p w:rsidR="00763F8A" w:rsidRDefault="00763F8A" w:rsidP="00763F8A">
      <w:pPr>
        <w:rPr>
          <w:rFonts w:ascii="Arial" w:hAnsi="Arial" w:cs="Arial"/>
          <w:sz w:val="28"/>
          <w:szCs w:val="28"/>
          <w:lang w:val="es-ES"/>
        </w:rPr>
      </w:pPr>
      <w:r w:rsidRPr="00763F8A">
        <w:rPr>
          <w:rFonts w:ascii="Arial" w:hAnsi="Arial" w:cs="Arial"/>
          <w:noProof/>
          <w:sz w:val="28"/>
          <w:szCs w:val="28"/>
          <w:lang w:eastAsia="es-AR"/>
        </w:rPr>
        <w:drawing>
          <wp:inline distT="0" distB="0" distL="0" distR="0">
            <wp:extent cx="2095500" cy="2886075"/>
            <wp:effectExtent l="19050" t="0" r="0" b="0"/>
            <wp:docPr id="1" name="Imagen 93" descr="Juan Vucetich 1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Juan Vucetich 100.jpg">
                      <a:hlinkClick r:id="rId5"/>
                    </pic:cNvPr>
                    <pic:cNvPicPr>
                      <a:picLocks noChangeAspect="1" noChangeArrowheads="1"/>
                    </pic:cNvPicPr>
                  </pic:nvPicPr>
                  <pic:blipFill>
                    <a:blip r:embed="rId6" cstate="print"/>
                    <a:srcRect/>
                    <a:stretch>
                      <a:fillRect/>
                    </a:stretch>
                  </pic:blipFill>
                  <pic:spPr bwMode="auto">
                    <a:xfrm>
                      <a:off x="0" y="0"/>
                      <a:ext cx="2095500" cy="2886075"/>
                    </a:xfrm>
                    <a:prstGeom prst="rect">
                      <a:avLst/>
                    </a:prstGeom>
                    <a:noFill/>
                    <a:ln w="9525">
                      <a:noFill/>
                      <a:miter lim="800000"/>
                      <a:headEnd/>
                      <a:tailEnd/>
                    </a:ln>
                  </pic:spPr>
                </pic:pic>
              </a:graphicData>
            </a:graphic>
          </wp:inline>
        </w:drawing>
      </w:r>
    </w:p>
    <w:p w:rsidR="00763F8A" w:rsidRPr="00763F8A" w:rsidRDefault="00763F8A" w:rsidP="00763F8A">
      <w:pPr>
        <w:rPr>
          <w:rFonts w:ascii="Arial" w:hAnsi="Arial" w:cs="Arial"/>
          <w:sz w:val="28"/>
          <w:szCs w:val="28"/>
          <w:lang w:val="es-ES"/>
        </w:rPr>
      </w:pPr>
    </w:p>
    <w:p w:rsidR="00763F8A" w:rsidRPr="00763F8A" w:rsidRDefault="00763F8A" w:rsidP="00763F8A">
      <w:pPr>
        <w:pStyle w:val="NormalWeb"/>
        <w:rPr>
          <w:rFonts w:ascii="Arial" w:hAnsi="Arial" w:cs="Arial"/>
          <w:sz w:val="28"/>
          <w:szCs w:val="28"/>
          <w:lang w:val="es-ES"/>
        </w:rPr>
      </w:pPr>
      <w:r w:rsidRPr="00763F8A">
        <w:rPr>
          <w:rFonts w:ascii="Arial" w:hAnsi="Arial" w:cs="Arial"/>
          <w:b/>
          <w:bCs/>
          <w:sz w:val="28"/>
          <w:szCs w:val="28"/>
          <w:lang w:val="es-ES"/>
        </w:rPr>
        <w:t>Iván Vučetić</w:t>
      </w:r>
      <w:r w:rsidRPr="00763F8A">
        <w:rPr>
          <w:rFonts w:ascii="Arial" w:hAnsi="Arial" w:cs="Arial"/>
          <w:sz w:val="28"/>
          <w:szCs w:val="28"/>
          <w:lang w:val="es-ES"/>
        </w:rPr>
        <w:t xml:space="preserve"> (</w:t>
      </w:r>
      <w:hyperlink r:id="rId7" w:tooltip="1858" w:history="1">
        <w:r w:rsidRPr="00763F8A">
          <w:rPr>
            <w:rStyle w:val="Hipervnculo"/>
            <w:rFonts w:ascii="Arial" w:hAnsi="Arial" w:cs="Arial"/>
            <w:sz w:val="28"/>
            <w:szCs w:val="28"/>
            <w:u w:val="none"/>
            <w:lang w:val="es-ES"/>
          </w:rPr>
          <w:t>1858</w:t>
        </w:r>
      </w:hyperlink>
      <w:r w:rsidRPr="00763F8A">
        <w:rPr>
          <w:rFonts w:ascii="Arial" w:hAnsi="Arial" w:cs="Arial"/>
          <w:sz w:val="28"/>
          <w:szCs w:val="28"/>
          <w:lang w:val="es-ES"/>
        </w:rPr>
        <w:t xml:space="preserve"> - </w:t>
      </w:r>
      <w:hyperlink r:id="rId8" w:tooltip="1925" w:history="1">
        <w:r w:rsidRPr="00763F8A">
          <w:rPr>
            <w:rStyle w:val="Hipervnculo"/>
            <w:rFonts w:ascii="Arial" w:hAnsi="Arial" w:cs="Arial"/>
            <w:sz w:val="28"/>
            <w:szCs w:val="28"/>
            <w:u w:val="none"/>
            <w:lang w:val="es-ES"/>
          </w:rPr>
          <w:t>1925</w:t>
        </w:r>
      </w:hyperlink>
      <w:r w:rsidRPr="00763F8A">
        <w:rPr>
          <w:rFonts w:ascii="Arial" w:hAnsi="Arial" w:cs="Arial"/>
          <w:sz w:val="28"/>
          <w:szCs w:val="28"/>
          <w:lang w:val="es-ES"/>
        </w:rPr>
        <w:t xml:space="preserve">), </w:t>
      </w:r>
      <w:proofErr w:type="gramStart"/>
      <w:r>
        <w:rPr>
          <w:rFonts w:ascii="Arial" w:hAnsi="Arial" w:cs="Arial"/>
          <w:sz w:val="28"/>
          <w:szCs w:val="28"/>
          <w:lang w:val="es-ES"/>
        </w:rPr>
        <w:t>Croata</w:t>
      </w:r>
      <w:proofErr w:type="gramEnd"/>
      <w:r>
        <w:rPr>
          <w:rFonts w:ascii="Arial" w:hAnsi="Arial" w:cs="Arial"/>
          <w:sz w:val="28"/>
          <w:szCs w:val="28"/>
          <w:lang w:val="es-ES"/>
        </w:rPr>
        <w:t xml:space="preserve"> nacionalizado A</w:t>
      </w:r>
      <w:r w:rsidRPr="00763F8A">
        <w:rPr>
          <w:rFonts w:ascii="Arial" w:hAnsi="Arial" w:cs="Arial"/>
          <w:sz w:val="28"/>
          <w:szCs w:val="28"/>
          <w:lang w:val="es-ES"/>
        </w:rPr>
        <w:t xml:space="preserve">rgentino con el nombre de </w:t>
      </w:r>
      <w:r w:rsidRPr="00763F8A">
        <w:rPr>
          <w:rFonts w:ascii="Arial" w:hAnsi="Arial" w:cs="Arial"/>
          <w:b/>
          <w:bCs/>
          <w:sz w:val="28"/>
          <w:szCs w:val="28"/>
          <w:lang w:val="es-ES"/>
        </w:rPr>
        <w:t>Juan Vucetich</w:t>
      </w:r>
      <w:r w:rsidRPr="00763F8A">
        <w:rPr>
          <w:rFonts w:ascii="Arial" w:hAnsi="Arial" w:cs="Arial"/>
          <w:sz w:val="28"/>
          <w:szCs w:val="28"/>
          <w:lang w:val="es-ES"/>
        </w:rPr>
        <w:t xml:space="preserve">, desarrolló y puso por primera vez en práctica un sistema eficaz de identificación de personas por sus </w:t>
      </w:r>
      <w:hyperlink r:id="rId9" w:tooltip="Huellas dactilares" w:history="1">
        <w:r w:rsidRPr="00763F8A">
          <w:rPr>
            <w:rStyle w:val="Hipervnculo"/>
            <w:rFonts w:ascii="Arial" w:hAnsi="Arial" w:cs="Arial"/>
            <w:sz w:val="28"/>
            <w:szCs w:val="28"/>
            <w:u w:val="none"/>
            <w:lang w:val="es-ES"/>
          </w:rPr>
          <w:t>huellas digitales</w:t>
        </w:r>
      </w:hyperlink>
      <w:r w:rsidRPr="00763F8A">
        <w:rPr>
          <w:rFonts w:ascii="Arial" w:hAnsi="Arial" w:cs="Arial"/>
          <w:sz w:val="28"/>
          <w:szCs w:val="28"/>
          <w:lang w:val="es-ES"/>
        </w:rPr>
        <w:t>. Instituto en Criminalistica Juan Vucetich, Rosario, Santa Fe, Argentina</w:t>
      </w:r>
    </w:p>
    <w:p w:rsidR="00763F8A" w:rsidRPr="00763F8A" w:rsidRDefault="00763F8A" w:rsidP="00763F8A">
      <w:pPr>
        <w:pStyle w:val="Ttulo2"/>
        <w:rPr>
          <w:rFonts w:ascii="Arial" w:hAnsi="Arial" w:cs="Arial"/>
          <w:sz w:val="28"/>
          <w:szCs w:val="28"/>
          <w:lang w:val="es-ES"/>
        </w:rPr>
      </w:pPr>
      <w:r w:rsidRPr="00763F8A">
        <w:rPr>
          <w:rStyle w:val="mw-headline"/>
          <w:rFonts w:ascii="Arial" w:hAnsi="Arial" w:cs="Arial"/>
          <w:sz w:val="28"/>
          <w:szCs w:val="28"/>
          <w:lang w:val="es-ES"/>
        </w:rPr>
        <w:t>Biografía</w:t>
      </w:r>
    </w:p>
    <w:p w:rsidR="00763F8A" w:rsidRPr="00763F8A" w:rsidRDefault="00763F8A" w:rsidP="00763F8A">
      <w:pPr>
        <w:rPr>
          <w:rFonts w:ascii="Arial" w:hAnsi="Arial" w:cs="Arial"/>
          <w:sz w:val="28"/>
          <w:szCs w:val="28"/>
          <w:lang w:val="es-ES"/>
        </w:rPr>
      </w:pPr>
      <w:r w:rsidRPr="00763F8A">
        <w:rPr>
          <w:rFonts w:ascii="Arial" w:hAnsi="Arial" w:cs="Arial"/>
          <w:noProof/>
          <w:color w:val="0000FF"/>
          <w:sz w:val="28"/>
          <w:szCs w:val="28"/>
          <w:lang w:eastAsia="es-AR"/>
        </w:rPr>
        <w:lastRenderedPageBreak/>
        <w:drawing>
          <wp:inline distT="0" distB="0" distL="0" distR="0">
            <wp:extent cx="2286000" cy="3943350"/>
            <wp:effectExtent l="19050" t="0" r="0" b="0"/>
            <wp:docPr id="97" name="Imagen 97" descr="http://upload.wikimedia.org/wikipedia/commons/thumb/5/57/Juan_Vucetich.jpg/240px-Juan_Vucetich.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upload.wikimedia.org/wikipedia/commons/thumb/5/57/Juan_Vucetich.jpg/240px-Juan_Vucetich.jpg">
                      <a:hlinkClick r:id="rId10"/>
                    </pic:cNvPr>
                    <pic:cNvPicPr>
                      <a:picLocks noChangeAspect="1" noChangeArrowheads="1"/>
                    </pic:cNvPicPr>
                  </pic:nvPicPr>
                  <pic:blipFill>
                    <a:blip r:embed="rId11" cstate="print"/>
                    <a:srcRect/>
                    <a:stretch>
                      <a:fillRect/>
                    </a:stretch>
                  </pic:blipFill>
                  <pic:spPr bwMode="auto">
                    <a:xfrm>
                      <a:off x="0" y="0"/>
                      <a:ext cx="2286000" cy="3943350"/>
                    </a:xfrm>
                    <a:prstGeom prst="rect">
                      <a:avLst/>
                    </a:prstGeom>
                    <a:noFill/>
                    <a:ln w="9525">
                      <a:noFill/>
                      <a:miter lim="800000"/>
                      <a:headEnd/>
                      <a:tailEnd/>
                    </a:ln>
                  </pic:spPr>
                </pic:pic>
              </a:graphicData>
            </a:graphic>
          </wp:inline>
        </w:drawing>
      </w:r>
      <w:r w:rsidRPr="00763F8A">
        <w:rPr>
          <w:rFonts w:ascii="Arial" w:hAnsi="Arial" w:cs="Arial"/>
          <w:sz w:val="28"/>
          <w:szCs w:val="28"/>
          <w:lang w:val="es-ES"/>
        </w:rPr>
        <w:t>Juan Vucetich, caricatura de Cao.</w:t>
      </w:r>
    </w:p>
    <w:p w:rsidR="00763F8A" w:rsidRPr="00763F8A" w:rsidRDefault="00763F8A" w:rsidP="00763F8A">
      <w:pPr>
        <w:pStyle w:val="NormalWeb"/>
        <w:rPr>
          <w:rFonts w:ascii="Arial" w:hAnsi="Arial" w:cs="Arial"/>
          <w:sz w:val="28"/>
          <w:szCs w:val="28"/>
          <w:lang w:val="es-ES"/>
        </w:rPr>
      </w:pPr>
      <w:r w:rsidRPr="00763F8A">
        <w:rPr>
          <w:rFonts w:ascii="Arial" w:hAnsi="Arial" w:cs="Arial"/>
          <w:sz w:val="28"/>
          <w:szCs w:val="28"/>
          <w:lang w:val="es-ES"/>
        </w:rPr>
        <w:t xml:space="preserve">Nacido el </w:t>
      </w:r>
      <w:hyperlink r:id="rId12" w:tooltip="20 de julio" w:history="1">
        <w:r w:rsidRPr="00763F8A">
          <w:rPr>
            <w:rStyle w:val="Hipervnculo"/>
            <w:rFonts w:ascii="Arial" w:hAnsi="Arial" w:cs="Arial"/>
            <w:sz w:val="28"/>
            <w:szCs w:val="28"/>
            <w:u w:val="none"/>
            <w:lang w:val="es-ES"/>
          </w:rPr>
          <w:t>20 de julio</w:t>
        </w:r>
      </w:hyperlink>
      <w:r w:rsidRPr="00763F8A">
        <w:rPr>
          <w:rFonts w:ascii="Arial" w:hAnsi="Arial" w:cs="Arial"/>
          <w:sz w:val="28"/>
          <w:szCs w:val="28"/>
          <w:lang w:val="es-ES"/>
        </w:rPr>
        <w:t xml:space="preserve"> de </w:t>
      </w:r>
      <w:hyperlink r:id="rId13" w:tooltip="1858" w:history="1">
        <w:r w:rsidRPr="00763F8A">
          <w:rPr>
            <w:rStyle w:val="Hipervnculo"/>
            <w:rFonts w:ascii="Arial" w:hAnsi="Arial" w:cs="Arial"/>
            <w:sz w:val="28"/>
            <w:szCs w:val="28"/>
            <w:u w:val="none"/>
            <w:lang w:val="es-ES"/>
          </w:rPr>
          <w:t>1858</w:t>
        </w:r>
      </w:hyperlink>
      <w:r w:rsidRPr="00763F8A">
        <w:rPr>
          <w:rFonts w:ascii="Arial" w:hAnsi="Arial" w:cs="Arial"/>
          <w:sz w:val="28"/>
          <w:szCs w:val="28"/>
          <w:lang w:val="es-ES"/>
        </w:rPr>
        <w:t xml:space="preserve"> en la isla de </w:t>
      </w:r>
      <w:hyperlink r:id="rId14" w:tooltip="Hvar" w:history="1">
        <w:r w:rsidRPr="00763F8A">
          <w:rPr>
            <w:rStyle w:val="Hipervnculo"/>
            <w:rFonts w:ascii="Arial" w:hAnsi="Arial" w:cs="Arial"/>
            <w:sz w:val="28"/>
            <w:szCs w:val="28"/>
            <w:u w:val="none"/>
            <w:lang w:val="es-ES"/>
          </w:rPr>
          <w:t>Hvar</w:t>
        </w:r>
      </w:hyperlink>
      <w:r w:rsidRPr="00763F8A">
        <w:rPr>
          <w:rFonts w:ascii="Arial" w:hAnsi="Arial" w:cs="Arial"/>
          <w:sz w:val="28"/>
          <w:szCs w:val="28"/>
          <w:lang w:val="es-ES"/>
        </w:rPr>
        <w:t xml:space="preserve"> (en italiano, </w:t>
      </w:r>
      <w:hyperlink r:id="rId15" w:tooltip="Lesina" w:history="1">
        <w:r w:rsidRPr="00763F8A">
          <w:rPr>
            <w:rStyle w:val="Hipervnculo"/>
            <w:rFonts w:ascii="Arial" w:hAnsi="Arial" w:cs="Arial"/>
            <w:sz w:val="28"/>
            <w:szCs w:val="28"/>
            <w:u w:val="none"/>
            <w:lang w:val="es-ES"/>
          </w:rPr>
          <w:t>Lesina</w:t>
        </w:r>
      </w:hyperlink>
      <w:r w:rsidRPr="00763F8A">
        <w:rPr>
          <w:rFonts w:ascii="Arial" w:hAnsi="Arial" w:cs="Arial"/>
          <w:sz w:val="28"/>
          <w:szCs w:val="28"/>
          <w:lang w:val="es-ES"/>
        </w:rPr>
        <w:t xml:space="preserve">) en el archipiélago de </w:t>
      </w:r>
      <w:hyperlink r:id="rId16" w:tooltip="Dalmacia" w:history="1">
        <w:r w:rsidRPr="00763F8A">
          <w:rPr>
            <w:rStyle w:val="Hipervnculo"/>
            <w:rFonts w:ascii="Arial" w:hAnsi="Arial" w:cs="Arial"/>
            <w:sz w:val="28"/>
            <w:szCs w:val="28"/>
            <w:u w:val="none"/>
            <w:lang w:val="es-ES"/>
          </w:rPr>
          <w:t>Dalmacia</w:t>
        </w:r>
      </w:hyperlink>
      <w:r w:rsidRPr="00763F8A">
        <w:rPr>
          <w:rFonts w:ascii="Arial" w:hAnsi="Arial" w:cs="Arial"/>
          <w:sz w:val="28"/>
          <w:szCs w:val="28"/>
          <w:lang w:val="es-ES"/>
        </w:rPr>
        <w:t xml:space="preserve"> (entonces parte del </w:t>
      </w:r>
      <w:hyperlink r:id="rId17" w:tooltip="Imperio austrohúngaro" w:history="1">
        <w:r w:rsidRPr="00763F8A">
          <w:rPr>
            <w:rStyle w:val="Hipervnculo"/>
            <w:rFonts w:ascii="Arial" w:hAnsi="Arial" w:cs="Arial"/>
            <w:sz w:val="28"/>
            <w:szCs w:val="28"/>
            <w:u w:val="none"/>
            <w:lang w:val="es-ES"/>
          </w:rPr>
          <w:t>Imperio austrohúngaro</w:t>
        </w:r>
      </w:hyperlink>
      <w:r w:rsidRPr="00763F8A">
        <w:rPr>
          <w:rFonts w:ascii="Arial" w:hAnsi="Arial" w:cs="Arial"/>
          <w:sz w:val="28"/>
          <w:szCs w:val="28"/>
          <w:lang w:val="es-ES"/>
        </w:rPr>
        <w:t xml:space="preserve">, actual </w:t>
      </w:r>
      <w:hyperlink r:id="rId18" w:tooltip="Croacia" w:history="1">
        <w:r w:rsidRPr="00763F8A">
          <w:rPr>
            <w:rStyle w:val="Hipervnculo"/>
            <w:rFonts w:ascii="Arial" w:hAnsi="Arial" w:cs="Arial"/>
            <w:sz w:val="28"/>
            <w:szCs w:val="28"/>
            <w:u w:val="none"/>
            <w:lang w:val="es-ES"/>
          </w:rPr>
          <w:t>Croacia</w:t>
        </w:r>
      </w:hyperlink>
      <w:r w:rsidRPr="00763F8A">
        <w:rPr>
          <w:rFonts w:ascii="Arial" w:hAnsi="Arial" w:cs="Arial"/>
          <w:sz w:val="28"/>
          <w:szCs w:val="28"/>
          <w:lang w:val="es-ES"/>
        </w:rPr>
        <w:t xml:space="preserve">) el tal vez </w:t>
      </w:r>
      <w:hyperlink r:id="rId19" w:tooltip="Antropólogo" w:history="1">
        <w:r>
          <w:rPr>
            <w:rStyle w:val="Hipervnculo"/>
            <w:rFonts w:ascii="Arial" w:hAnsi="Arial" w:cs="Arial"/>
            <w:sz w:val="28"/>
            <w:szCs w:val="28"/>
            <w:u w:val="none"/>
            <w:lang w:val="es-ES"/>
          </w:rPr>
          <w:t>A</w:t>
        </w:r>
        <w:r w:rsidRPr="00763F8A">
          <w:rPr>
            <w:rStyle w:val="Hipervnculo"/>
            <w:rFonts w:ascii="Arial" w:hAnsi="Arial" w:cs="Arial"/>
            <w:sz w:val="28"/>
            <w:szCs w:val="28"/>
            <w:u w:val="none"/>
            <w:lang w:val="es-ES"/>
          </w:rPr>
          <w:t>ntropólogo</w:t>
        </w:r>
      </w:hyperlink>
      <w:r w:rsidRPr="00763F8A">
        <w:rPr>
          <w:rFonts w:ascii="Arial" w:hAnsi="Arial" w:cs="Arial"/>
          <w:sz w:val="28"/>
          <w:szCs w:val="28"/>
          <w:lang w:val="es-ES"/>
        </w:rPr>
        <w:t xml:space="preserve"> Iván Vučetić (se desconocen sus estud</w:t>
      </w:r>
      <w:r>
        <w:rPr>
          <w:rFonts w:ascii="Arial" w:hAnsi="Arial" w:cs="Arial"/>
          <w:sz w:val="28"/>
          <w:szCs w:val="28"/>
          <w:lang w:val="es-ES"/>
        </w:rPr>
        <w:t>ios) se estableció en Argentina</w:t>
      </w:r>
      <w:r w:rsidRPr="00763F8A">
        <w:rPr>
          <w:rFonts w:ascii="Arial" w:hAnsi="Arial" w:cs="Arial"/>
          <w:sz w:val="28"/>
          <w:szCs w:val="28"/>
          <w:lang w:val="es-ES"/>
        </w:rPr>
        <w:t xml:space="preserve"> en 1882, a la edad de 23 años. Ya nacionalizado con el nombre de Juan Vucetich, ingresó en 1888 al departamento central de la </w:t>
      </w:r>
      <w:hyperlink r:id="rId20" w:tooltip="Policía de la Provincia de Buenos Aires" w:history="1">
        <w:r w:rsidRPr="00763F8A">
          <w:rPr>
            <w:rStyle w:val="Hipervnculo"/>
            <w:rFonts w:ascii="Arial" w:hAnsi="Arial" w:cs="Arial"/>
            <w:sz w:val="28"/>
            <w:szCs w:val="28"/>
            <w:u w:val="none"/>
            <w:lang w:val="es-ES"/>
          </w:rPr>
          <w:t>Policía de la Provincia de Buenos Aires</w:t>
        </w:r>
      </w:hyperlink>
      <w:r w:rsidRPr="00763F8A">
        <w:rPr>
          <w:rFonts w:ascii="Arial" w:hAnsi="Arial" w:cs="Arial"/>
          <w:sz w:val="28"/>
          <w:szCs w:val="28"/>
          <w:lang w:val="es-ES"/>
        </w:rPr>
        <w:t xml:space="preserve"> (en la ciudad de </w:t>
      </w:r>
      <w:hyperlink r:id="rId21" w:tooltip="La Plata" w:history="1">
        <w:r w:rsidRPr="00763F8A">
          <w:rPr>
            <w:rStyle w:val="Hipervnculo"/>
            <w:rFonts w:ascii="Arial" w:hAnsi="Arial" w:cs="Arial"/>
            <w:sz w:val="28"/>
            <w:szCs w:val="28"/>
            <w:u w:val="none"/>
            <w:lang w:val="es-ES"/>
          </w:rPr>
          <w:t>La Plata</w:t>
        </w:r>
      </w:hyperlink>
      <w:r w:rsidRPr="00763F8A">
        <w:rPr>
          <w:rFonts w:ascii="Arial" w:hAnsi="Arial" w:cs="Arial"/>
          <w:sz w:val="28"/>
          <w:szCs w:val="28"/>
          <w:lang w:val="es-ES"/>
        </w:rPr>
        <w:t>). Inicialmente empleado en la contaduría con el gr</w:t>
      </w:r>
      <w:r>
        <w:rPr>
          <w:rFonts w:ascii="Arial" w:hAnsi="Arial" w:cs="Arial"/>
          <w:sz w:val="28"/>
          <w:szCs w:val="28"/>
          <w:lang w:val="es-ES"/>
        </w:rPr>
        <w:t>ado de meritorio</w:t>
      </w:r>
      <w:r w:rsidRPr="00763F8A">
        <w:rPr>
          <w:rFonts w:ascii="Arial" w:hAnsi="Arial" w:cs="Arial"/>
          <w:sz w:val="28"/>
          <w:szCs w:val="28"/>
          <w:lang w:val="es-ES"/>
        </w:rPr>
        <w:t xml:space="preserve"> un año y medio después fue designado jefe de la Oficina de Estadísticas. Después creó la Oficina de Identificación Antropométrica y posteriormente el Centr</w:t>
      </w:r>
      <w:r>
        <w:rPr>
          <w:rFonts w:ascii="Arial" w:hAnsi="Arial" w:cs="Arial"/>
          <w:sz w:val="28"/>
          <w:szCs w:val="28"/>
          <w:lang w:val="es-ES"/>
        </w:rPr>
        <w:t>o de Dactiloscopía del que fue D</w:t>
      </w:r>
      <w:r w:rsidRPr="00763F8A">
        <w:rPr>
          <w:rFonts w:ascii="Arial" w:hAnsi="Arial" w:cs="Arial"/>
          <w:sz w:val="28"/>
          <w:szCs w:val="28"/>
          <w:lang w:val="es-ES"/>
        </w:rPr>
        <w:t>irector.</w:t>
      </w:r>
    </w:p>
    <w:p w:rsidR="00763F8A" w:rsidRPr="00763F8A" w:rsidRDefault="00763F8A" w:rsidP="00763F8A">
      <w:pPr>
        <w:pStyle w:val="NormalWeb"/>
        <w:rPr>
          <w:rFonts w:ascii="Arial" w:hAnsi="Arial" w:cs="Arial"/>
          <w:sz w:val="28"/>
          <w:szCs w:val="28"/>
          <w:lang w:val="es-ES"/>
        </w:rPr>
      </w:pPr>
      <w:r w:rsidRPr="00763F8A">
        <w:rPr>
          <w:rFonts w:ascii="Arial" w:hAnsi="Arial" w:cs="Arial"/>
          <w:sz w:val="28"/>
          <w:szCs w:val="28"/>
          <w:lang w:val="es-ES"/>
        </w:rPr>
        <w:t xml:space="preserve">El </w:t>
      </w:r>
      <w:hyperlink r:id="rId22" w:tooltip="1 de septiembre" w:history="1">
        <w:r w:rsidRPr="00763F8A">
          <w:rPr>
            <w:rStyle w:val="Hipervnculo"/>
            <w:rFonts w:ascii="Arial" w:hAnsi="Arial" w:cs="Arial"/>
            <w:color w:val="auto"/>
            <w:sz w:val="28"/>
            <w:szCs w:val="28"/>
            <w:u w:val="none"/>
            <w:lang w:val="es-ES"/>
          </w:rPr>
          <w:t>1 de septiembre</w:t>
        </w:r>
      </w:hyperlink>
      <w:r w:rsidRPr="00763F8A">
        <w:rPr>
          <w:rFonts w:ascii="Arial" w:hAnsi="Arial" w:cs="Arial"/>
          <w:sz w:val="28"/>
          <w:szCs w:val="28"/>
          <w:lang w:val="es-ES"/>
        </w:rPr>
        <w:t xml:space="preserve"> de </w:t>
      </w:r>
      <w:hyperlink r:id="rId23" w:tooltip="1891" w:history="1">
        <w:r w:rsidRPr="00763F8A">
          <w:rPr>
            <w:rStyle w:val="Hipervnculo"/>
            <w:rFonts w:ascii="Arial" w:hAnsi="Arial" w:cs="Arial"/>
            <w:color w:val="auto"/>
            <w:sz w:val="28"/>
            <w:szCs w:val="28"/>
            <w:u w:val="none"/>
            <w:lang w:val="es-ES"/>
          </w:rPr>
          <w:t>1891</w:t>
        </w:r>
      </w:hyperlink>
      <w:r w:rsidRPr="00763F8A">
        <w:rPr>
          <w:rFonts w:ascii="Arial" w:hAnsi="Arial" w:cs="Arial"/>
          <w:sz w:val="28"/>
          <w:szCs w:val="28"/>
          <w:lang w:val="es-ES"/>
        </w:rPr>
        <w:t xml:space="preserve"> Vucetich hizo las primeras fichas dactilares del mundo con las huellas de 23 procesados, y se estableció como Día Mundial de la Dactiloscopía. Luego de verificar el método con 645 reclusos de la cárcel de </w:t>
      </w:r>
      <w:hyperlink r:id="rId24" w:tooltip="La Plata" w:history="1">
        <w:r w:rsidRPr="00763F8A">
          <w:rPr>
            <w:rStyle w:val="Hipervnculo"/>
            <w:rFonts w:ascii="Arial" w:hAnsi="Arial" w:cs="Arial"/>
            <w:sz w:val="28"/>
            <w:szCs w:val="28"/>
            <w:u w:val="none"/>
            <w:lang w:val="es-ES"/>
          </w:rPr>
          <w:t>La Plata</w:t>
        </w:r>
      </w:hyperlink>
      <w:r w:rsidRPr="00763F8A">
        <w:rPr>
          <w:rFonts w:ascii="Arial" w:hAnsi="Arial" w:cs="Arial"/>
          <w:sz w:val="28"/>
          <w:szCs w:val="28"/>
          <w:lang w:val="es-ES"/>
        </w:rPr>
        <w:t xml:space="preserve">, en </w:t>
      </w:r>
      <w:hyperlink r:id="rId25" w:tooltip="1894" w:history="1">
        <w:r w:rsidRPr="00763F8A">
          <w:rPr>
            <w:rStyle w:val="Hipervnculo"/>
            <w:rFonts w:ascii="Arial" w:hAnsi="Arial" w:cs="Arial"/>
            <w:sz w:val="28"/>
            <w:szCs w:val="28"/>
            <w:u w:val="none"/>
            <w:lang w:val="es-ES"/>
          </w:rPr>
          <w:t>1894</w:t>
        </w:r>
      </w:hyperlink>
      <w:r w:rsidRPr="00763F8A">
        <w:rPr>
          <w:rFonts w:ascii="Arial" w:hAnsi="Arial" w:cs="Arial"/>
          <w:sz w:val="28"/>
          <w:szCs w:val="28"/>
          <w:lang w:val="es-ES"/>
        </w:rPr>
        <w:t xml:space="preserve"> la Policía de Buenos Aires adoptó oficialmente su sistema. En </w:t>
      </w:r>
      <w:hyperlink r:id="rId26" w:tooltip="1905" w:history="1">
        <w:r w:rsidRPr="00763F8A">
          <w:rPr>
            <w:rStyle w:val="Hipervnculo"/>
            <w:rFonts w:ascii="Arial" w:hAnsi="Arial" w:cs="Arial"/>
            <w:sz w:val="28"/>
            <w:szCs w:val="28"/>
            <w:u w:val="none"/>
            <w:lang w:val="es-ES"/>
          </w:rPr>
          <w:t>1905</w:t>
        </w:r>
      </w:hyperlink>
      <w:r w:rsidRPr="00763F8A">
        <w:rPr>
          <w:rFonts w:ascii="Arial" w:hAnsi="Arial" w:cs="Arial"/>
          <w:sz w:val="28"/>
          <w:szCs w:val="28"/>
          <w:lang w:val="es-ES"/>
        </w:rPr>
        <w:t xml:space="preserve">, su </w:t>
      </w:r>
      <w:hyperlink r:id="rId27" w:tooltip="Sistema dactiloscópico (aún no redactado)" w:history="1">
        <w:r w:rsidRPr="00763F8A">
          <w:rPr>
            <w:rStyle w:val="Hipervnculo"/>
            <w:rFonts w:ascii="Arial" w:hAnsi="Arial" w:cs="Arial"/>
            <w:color w:val="BA0000"/>
            <w:sz w:val="28"/>
            <w:szCs w:val="28"/>
            <w:u w:val="none"/>
            <w:lang w:val="es-ES"/>
          </w:rPr>
          <w:t>sistema dactiloscópico</w:t>
        </w:r>
      </w:hyperlink>
      <w:r w:rsidRPr="00763F8A">
        <w:rPr>
          <w:rFonts w:ascii="Arial" w:hAnsi="Arial" w:cs="Arial"/>
          <w:sz w:val="28"/>
          <w:szCs w:val="28"/>
          <w:lang w:val="es-ES"/>
        </w:rPr>
        <w:t xml:space="preserve"> (inicialmente denominado “icnofalangometría”) fue incorporado por la Policía Federal de Argentina. En </w:t>
      </w:r>
      <w:hyperlink r:id="rId28" w:tooltip="1907" w:history="1">
        <w:r w:rsidRPr="00763F8A">
          <w:rPr>
            <w:rStyle w:val="Hipervnculo"/>
            <w:rFonts w:ascii="Arial" w:hAnsi="Arial" w:cs="Arial"/>
            <w:sz w:val="28"/>
            <w:szCs w:val="28"/>
            <w:u w:val="none"/>
            <w:lang w:val="es-ES"/>
          </w:rPr>
          <w:t>1907</w:t>
        </w:r>
      </w:hyperlink>
      <w:r w:rsidRPr="00763F8A">
        <w:rPr>
          <w:rFonts w:ascii="Arial" w:hAnsi="Arial" w:cs="Arial"/>
          <w:sz w:val="28"/>
          <w:szCs w:val="28"/>
          <w:lang w:val="es-ES"/>
        </w:rPr>
        <w:t xml:space="preserve"> la </w:t>
      </w:r>
      <w:hyperlink r:id="rId29" w:tooltip="Academia de Ciencias de París (aún no redactado)" w:history="1">
        <w:r w:rsidRPr="00763F8A">
          <w:rPr>
            <w:rStyle w:val="Hipervnculo"/>
            <w:rFonts w:ascii="Arial" w:hAnsi="Arial" w:cs="Arial"/>
            <w:color w:val="BA0000"/>
            <w:sz w:val="28"/>
            <w:szCs w:val="28"/>
            <w:u w:val="none"/>
            <w:lang w:val="es-ES"/>
          </w:rPr>
          <w:t>Academia de Ciencias de París</w:t>
        </w:r>
      </w:hyperlink>
      <w:r w:rsidRPr="00763F8A">
        <w:rPr>
          <w:rFonts w:ascii="Arial" w:hAnsi="Arial" w:cs="Arial"/>
          <w:sz w:val="28"/>
          <w:szCs w:val="28"/>
          <w:lang w:val="es-ES"/>
        </w:rPr>
        <w:t xml:space="preserve"> informó públicamente que el método de </w:t>
      </w:r>
      <w:r w:rsidRPr="00763F8A">
        <w:rPr>
          <w:rFonts w:ascii="Arial" w:hAnsi="Arial" w:cs="Arial"/>
          <w:sz w:val="28"/>
          <w:szCs w:val="28"/>
          <w:lang w:val="es-ES"/>
        </w:rPr>
        <w:lastRenderedPageBreak/>
        <w:t xml:space="preserve">identificación de personas desarrollado por Vucetich era el más exacto conocido en ese momento. En </w:t>
      </w:r>
      <w:hyperlink r:id="rId30" w:tooltip="1911" w:history="1">
        <w:r w:rsidRPr="00763F8A">
          <w:rPr>
            <w:rStyle w:val="Hipervnculo"/>
            <w:rFonts w:ascii="Arial" w:hAnsi="Arial" w:cs="Arial"/>
            <w:sz w:val="28"/>
            <w:szCs w:val="28"/>
            <w:u w:val="none"/>
            <w:lang w:val="es-ES"/>
          </w:rPr>
          <w:t>1911</w:t>
        </w:r>
      </w:hyperlink>
      <w:r w:rsidRPr="00763F8A">
        <w:rPr>
          <w:rFonts w:ascii="Arial" w:hAnsi="Arial" w:cs="Arial"/>
          <w:sz w:val="28"/>
          <w:szCs w:val="28"/>
          <w:lang w:val="es-ES"/>
        </w:rPr>
        <w:t>, cuando se sancionó la Ley 8129 de enrolamiento militar y régimen electoral, se adoptó este sistema para la identificación de los varones argentinos mayores de 16 años.</w:t>
      </w:r>
    </w:p>
    <w:p w:rsidR="00763F8A" w:rsidRPr="00763F8A" w:rsidRDefault="00763F8A" w:rsidP="00763F8A">
      <w:pPr>
        <w:pStyle w:val="NormalWeb"/>
        <w:rPr>
          <w:rFonts w:ascii="Arial" w:hAnsi="Arial" w:cs="Arial"/>
          <w:sz w:val="28"/>
          <w:szCs w:val="28"/>
          <w:lang w:val="es-ES"/>
        </w:rPr>
      </w:pPr>
      <w:r w:rsidRPr="00763F8A">
        <w:rPr>
          <w:rFonts w:ascii="Arial" w:hAnsi="Arial" w:cs="Arial"/>
          <w:sz w:val="28"/>
          <w:szCs w:val="28"/>
          <w:lang w:val="es-ES"/>
        </w:rPr>
        <w:t xml:space="preserve">Cuando Vucetich visitó </w:t>
      </w:r>
      <w:hyperlink r:id="rId31" w:tooltip="París" w:history="1">
        <w:r w:rsidRPr="00763F8A">
          <w:rPr>
            <w:rStyle w:val="Hipervnculo"/>
            <w:rFonts w:ascii="Arial" w:hAnsi="Arial" w:cs="Arial"/>
            <w:sz w:val="28"/>
            <w:szCs w:val="28"/>
            <w:u w:val="none"/>
            <w:lang w:val="es-ES"/>
          </w:rPr>
          <w:t>París</w:t>
        </w:r>
      </w:hyperlink>
      <w:r w:rsidRPr="00763F8A">
        <w:rPr>
          <w:rFonts w:ascii="Arial" w:hAnsi="Arial" w:cs="Arial"/>
          <w:sz w:val="28"/>
          <w:szCs w:val="28"/>
          <w:lang w:val="es-ES"/>
        </w:rPr>
        <w:t xml:space="preserve"> en </w:t>
      </w:r>
      <w:hyperlink r:id="rId32" w:tooltip="1913" w:history="1">
        <w:r w:rsidRPr="00763F8A">
          <w:rPr>
            <w:rStyle w:val="Hipervnculo"/>
            <w:rFonts w:ascii="Arial" w:hAnsi="Arial" w:cs="Arial"/>
            <w:sz w:val="28"/>
            <w:szCs w:val="28"/>
            <w:u w:val="none"/>
            <w:lang w:val="es-ES"/>
          </w:rPr>
          <w:t>1913</w:t>
        </w:r>
      </w:hyperlink>
      <w:r w:rsidRPr="00763F8A">
        <w:rPr>
          <w:rFonts w:ascii="Arial" w:hAnsi="Arial" w:cs="Arial"/>
          <w:sz w:val="28"/>
          <w:szCs w:val="28"/>
          <w:lang w:val="es-ES"/>
        </w:rPr>
        <w:t xml:space="preserve">, </w:t>
      </w:r>
      <w:hyperlink r:id="rId33" w:tooltip="Alphonse Bertillon" w:history="1">
        <w:r w:rsidRPr="00763F8A">
          <w:rPr>
            <w:rStyle w:val="Hipervnculo"/>
            <w:rFonts w:ascii="Arial" w:hAnsi="Arial" w:cs="Arial"/>
            <w:sz w:val="28"/>
            <w:szCs w:val="28"/>
            <w:u w:val="none"/>
            <w:lang w:val="es-ES"/>
          </w:rPr>
          <w:t>Bertillon</w:t>
        </w:r>
      </w:hyperlink>
      <w:r w:rsidRPr="00763F8A">
        <w:rPr>
          <w:rFonts w:ascii="Arial" w:hAnsi="Arial" w:cs="Arial"/>
          <w:sz w:val="28"/>
          <w:szCs w:val="28"/>
          <w:lang w:val="es-ES"/>
        </w:rPr>
        <w:t xml:space="preserve"> —que nunca le había perdonado las críticas a su imperfecto sistema, creado en </w:t>
      </w:r>
      <w:hyperlink r:id="rId34" w:tooltip="1883" w:history="1">
        <w:r w:rsidRPr="00763F8A">
          <w:rPr>
            <w:rStyle w:val="Hipervnculo"/>
            <w:rFonts w:ascii="Arial" w:hAnsi="Arial" w:cs="Arial"/>
            <w:sz w:val="28"/>
            <w:szCs w:val="28"/>
            <w:u w:val="none"/>
            <w:lang w:val="es-ES"/>
          </w:rPr>
          <w:t>1883</w:t>
        </w:r>
      </w:hyperlink>
      <w:r w:rsidRPr="00763F8A">
        <w:rPr>
          <w:rFonts w:ascii="Arial" w:hAnsi="Arial" w:cs="Arial"/>
          <w:sz w:val="28"/>
          <w:szCs w:val="28"/>
          <w:lang w:val="es-ES"/>
        </w:rPr>
        <w:t>— lo despreció públicamente.</w:t>
      </w:r>
    </w:p>
    <w:p w:rsidR="00763F8A" w:rsidRPr="00763F8A" w:rsidRDefault="00763F8A" w:rsidP="00763F8A">
      <w:pPr>
        <w:pStyle w:val="NormalWeb"/>
        <w:rPr>
          <w:rFonts w:ascii="Arial" w:hAnsi="Arial" w:cs="Arial"/>
          <w:sz w:val="28"/>
          <w:szCs w:val="28"/>
          <w:lang w:val="es-ES"/>
        </w:rPr>
      </w:pPr>
      <w:r w:rsidRPr="00763F8A">
        <w:rPr>
          <w:rFonts w:ascii="Arial" w:hAnsi="Arial" w:cs="Arial"/>
          <w:sz w:val="28"/>
          <w:szCs w:val="28"/>
          <w:lang w:val="es-ES"/>
        </w:rPr>
        <w:t xml:space="preserve">Vucetich enviudó de sus dos primeros casamientos. Se casó por tercera vez con una estanciera. Luego de protestas públicas realizadas en </w:t>
      </w:r>
      <w:hyperlink r:id="rId35" w:tooltip="Argentina" w:history="1">
        <w:r w:rsidRPr="00763F8A">
          <w:rPr>
            <w:rStyle w:val="Hipervnculo"/>
            <w:rFonts w:ascii="Arial" w:hAnsi="Arial" w:cs="Arial"/>
            <w:sz w:val="28"/>
            <w:szCs w:val="28"/>
            <w:u w:val="none"/>
            <w:lang w:val="es-ES"/>
          </w:rPr>
          <w:t>Argentina</w:t>
        </w:r>
      </w:hyperlink>
      <w:r w:rsidRPr="00763F8A">
        <w:rPr>
          <w:rFonts w:ascii="Arial" w:hAnsi="Arial" w:cs="Arial"/>
          <w:sz w:val="28"/>
          <w:szCs w:val="28"/>
          <w:lang w:val="es-ES"/>
        </w:rPr>
        <w:t xml:space="preserve"> en </w:t>
      </w:r>
      <w:hyperlink r:id="rId36" w:tooltip="1917" w:history="1">
        <w:r w:rsidRPr="00763F8A">
          <w:rPr>
            <w:rStyle w:val="Hipervnculo"/>
            <w:rFonts w:ascii="Arial" w:hAnsi="Arial" w:cs="Arial"/>
            <w:sz w:val="28"/>
            <w:szCs w:val="28"/>
            <w:u w:val="none"/>
            <w:lang w:val="es-ES"/>
          </w:rPr>
          <w:t>1917</w:t>
        </w:r>
      </w:hyperlink>
      <w:r w:rsidRPr="00763F8A">
        <w:rPr>
          <w:rFonts w:ascii="Arial" w:hAnsi="Arial" w:cs="Arial"/>
          <w:sz w:val="28"/>
          <w:szCs w:val="28"/>
          <w:lang w:val="es-ES"/>
        </w:rPr>
        <w:t xml:space="preserve"> contra de la obligación de identificación general de las personas, que se asociaba con su nombre, se radicó en la población de </w:t>
      </w:r>
      <w:hyperlink r:id="rId37" w:tooltip="Dolores (Buenos Aires)" w:history="1">
        <w:r w:rsidRPr="00763F8A">
          <w:rPr>
            <w:rStyle w:val="Hipervnculo"/>
            <w:rFonts w:ascii="Arial" w:hAnsi="Arial" w:cs="Arial"/>
            <w:color w:val="auto"/>
            <w:sz w:val="28"/>
            <w:szCs w:val="28"/>
            <w:u w:val="none"/>
            <w:lang w:val="es-ES"/>
          </w:rPr>
          <w:t>Dolores</w:t>
        </w:r>
      </w:hyperlink>
      <w:r w:rsidRPr="00763F8A">
        <w:rPr>
          <w:rFonts w:ascii="Arial" w:hAnsi="Arial" w:cs="Arial"/>
          <w:sz w:val="28"/>
          <w:szCs w:val="28"/>
          <w:lang w:val="es-ES"/>
        </w:rPr>
        <w:t xml:space="preserve"> donde —enfermo de </w:t>
      </w:r>
      <w:hyperlink r:id="rId38" w:tooltip="Cáncer" w:history="1">
        <w:r w:rsidRPr="00763F8A">
          <w:rPr>
            <w:rStyle w:val="Hipervnculo"/>
            <w:rFonts w:ascii="Arial" w:hAnsi="Arial" w:cs="Arial"/>
            <w:color w:val="auto"/>
            <w:sz w:val="28"/>
            <w:szCs w:val="28"/>
            <w:u w:val="none"/>
            <w:lang w:val="es-ES"/>
          </w:rPr>
          <w:t>cáncer</w:t>
        </w:r>
      </w:hyperlink>
      <w:r w:rsidRPr="00763F8A">
        <w:rPr>
          <w:rFonts w:ascii="Arial" w:hAnsi="Arial" w:cs="Arial"/>
          <w:sz w:val="28"/>
          <w:szCs w:val="28"/>
          <w:lang w:val="es-ES"/>
        </w:rPr>
        <w:t xml:space="preserve"> y </w:t>
      </w:r>
      <w:hyperlink r:id="rId39" w:tooltip="Tuberculosis" w:history="1">
        <w:r w:rsidRPr="00763F8A">
          <w:rPr>
            <w:rStyle w:val="Hipervnculo"/>
            <w:rFonts w:ascii="Arial" w:hAnsi="Arial" w:cs="Arial"/>
            <w:color w:val="auto"/>
            <w:sz w:val="28"/>
            <w:szCs w:val="28"/>
            <w:u w:val="none"/>
            <w:lang w:val="es-ES"/>
          </w:rPr>
          <w:t>tuberculosis</w:t>
        </w:r>
      </w:hyperlink>
      <w:r w:rsidRPr="00763F8A">
        <w:rPr>
          <w:rFonts w:ascii="Arial" w:hAnsi="Arial" w:cs="Arial"/>
          <w:sz w:val="28"/>
          <w:szCs w:val="28"/>
          <w:lang w:val="es-ES"/>
        </w:rPr>
        <w:t xml:space="preserve">—, falleció el </w:t>
      </w:r>
      <w:hyperlink r:id="rId40" w:tooltip="25 de enero" w:history="1">
        <w:r w:rsidRPr="00763F8A">
          <w:rPr>
            <w:rStyle w:val="Hipervnculo"/>
            <w:rFonts w:ascii="Arial" w:hAnsi="Arial" w:cs="Arial"/>
            <w:color w:val="auto"/>
            <w:sz w:val="28"/>
            <w:szCs w:val="28"/>
            <w:u w:val="none"/>
            <w:lang w:val="es-ES"/>
          </w:rPr>
          <w:t>25 de enero</w:t>
        </w:r>
      </w:hyperlink>
      <w:r w:rsidRPr="00763F8A">
        <w:rPr>
          <w:rFonts w:ascii="Arial" w:hAnsi="Arial" w:cs="Arial"/>
          <w:sz w:val="28"/>
          <w:szCs w:val="28"/>
          <w:lang w:val="es-ES"/>
        </w:rPr>
        <w:t xml:space="preserve"> de </w:t>
      </w:r>
      <w:hyperlink r:id="rId41" w:tooltip="1925" w:history="1">
        <w:r w:rsidRPr="00763F8A">
          <w:rPr>
            <w:rStyle w:val="Hipervnculo"/>
            <w:rFonts w:ascii="Arial" w:hAnsi="Arial" w:cs="Arial"/>
            <w:color w:val="auto"/>
            <w:sz w:val="28"/>
            <w:szCs w:val="28"/>
            <w:u w:val="none"/>
            <w:lang w:val="es-ES"/>
          </w:rPr>
          <w:t>1925</w:t>
        </w:r>
      </w:hyperlink>
      <w:r w:rsidRPr="00763F8A">
        <w:rPr>
          <w:rFonts w:ascii="Arial" w:hAnsi="Arial" w:cs="Arial"/>
          <w:sz w:val="28"/>
          <w:szCs w:val="28"/>
          <w:lang w:val="es-ES"/>
        </w:rPr>
        <w:t xml:space="preserve">. Honrando sus méritos, se bautizó con su nombre a la Escuela de Policía de la Provincia de Buenos Aires y al centro policial de estudios forenses de </w:t>
      </w:r>
      <w:hyperlink r:id="rId42" w:tooltip="Zagreb" w:history="1">
        <w:r w:rsidRPr="00763F8A">
          <w:rPr>
            <w:rStyle w:val="Hipervnculo"/>
            <w:rFonts w:ascii="Arial" w:hAnsi="Arial" w:cs="Arial"/>
            <w:sz w:val="28"/>
            <w:szCs w:val="28"/>
            <w:u w:val="none"/>
            <w:lang w:val="es-ES"/>
          </w:rPr>
          <w:t>Zagreb</w:t>
        </w:r>
      </w:hyperlink>
      <w:r w:rsidRPr="00763F8A">
        <w:rPr>
          <w:rFonts w:ascii="Arial" w:hAnsi="Arial" w:cs="Arial"/>
          <w:sz w:val="28"/>
          <w:szCs w:val="28"/>
          <w:lang w:val="es-ES"/>
        </w:rPr>
        <w:t xml:space="preserve"> (capital de </w:t>
      </w:r>
      <w:hyperlink r:id="rId43" w:tooltip="Croacia" w:history="1">
        <w:r w:rsidRPr="00763F8A">
          <w:rPr>
            <w:rStyle w:val="Hipervnculo"/>
            <w:rFonts w:ascii="Arial" w:hAnsi="Arial" w:cs="Arial"/>
            <w:sz w:val="28"/>
            <w:szCs w:val="28"/>
            <w:u w:val="none"/>
            <w:lang w:val="es-ES"/>
          </w:rPr>
          <w:t>Croacia</w:t>
        </w:r>
      </w:hyperlink>
      <w:r w:rsidRPr="00763F8A">
        <w:rPr>
          <w:rFonts w:ascii="Arial" w:hAnsi="Arial" w:cs="Arial"/>
          <w:sz w:val="28"/>
          <w:szCs w:val="28"/>
          <w:lang w:val="es-ES"/>
        </w:rPr>
        <w:t>, su país natal).</w:t>
      </w:r>
    </w:p>
    <w:p w:rsidR="00763F8A" w:rsidRPr="00763F8A" w:rsidRDefault="00763F8A" w:rsidP="00763F8A">
      <w:pPr>
        <w:pStyle w:val="Ttulo2"/>
        <w:rPr>
          <w:rFonts w:ascii="Arial" w:hAnsi="Arial" w:cs="Arial"/>
          <w:sz w:val="28"/>
          <w:szCs w:val="28"/>
          <w:lang w:val="es-ES"/>
        </w:rPr>
      </w:pPr>
      <w:r w:rsidRPr="00763F8A">
        <w:rPr>
          <w:rStyle w:val="mw-headline"/>
          <w:rFonts w:ascii="Arial" w:hAnsi="Arial" w:cs="Arial"/>
          <w:sz w:val="28"/>
          <w:szCs w:val="28"/>
          <w:lang w:val="es-ES"/>
        </w:rPr>
        <w:t>La identificación de personas por sus huellas digitales</w:t>
      </w:r>
    </w:p>
    <w:p w:rsidR="00763F8A" w:rsidRPr="00763F8A" w:rsidRDefault="00763F8A" w:rsidP="00763F8A">
      <w:pPr>
        <w:rPr>
          <w:rFonts w:ascii="Arial" w:hAnsi="Arial" w:cs="Arial"/>
          <w:sz w:val="28"/>
          <w:szCs w:val="28"/>
          <w:lang w:val="es-ES"/>
        </w:rPr>
      </w:pPr>
      <w:r w:rsidRPr="00763F8A">
        <w:rPr>
          <w:rFonts w:ascii="Arial" w:hAnsi="Arial" w:cs="Arial"/>
          <w:noProof/>
          <w:color w:val="0000FF"/>
          <w:sz w:val="28"/>
          <w:szCs w:val="28"/>
          <w:lang w:eastAsia="es-AR"/>
        </w:rPr>
        <w:drawing>
          <wp:inline distT="0" distB="0" distL="0" distR="0">
            <wp:extent cx="2095500" cy="2428875"/>
            <wp:effectExtent l="19050" t="0" r="0" b="0"/>
            <wp:docPr id="99" name="Imagen 99" descr="http://upload.wikimedia.org/wikipedia/commons/thumb/c/c7/Huella_pulgar_derecho_Fca_Rojas.jpg/220px-Huella_pulgar_derecho_Fca_Rojas.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upload.wikimedia.org/wikipedia/commons/thumb/c/c7/Huella_pulgar_derecho_Fca_Rojas.jpg/220px-Huella_pulgar_derecho_Fca_Rojas.jpg">
                      <a:hlinkClick r:id="rId44"/>
                    </pic:cNvPr>
                    <pic:cNvPicPr>
                      <a:picLocks noChangeAspect="1" noChangeArrowheads="1"/>
                    </pic:cNvPicPr>
                  </pic:nvPicPr>
                  <pic:blipFill>
                    <a:blip r:embed="rId45" cstate="print"/>
                    <a:srcRect/>
                    <a:stretch>
                      <a:fillRect/>
                    </a:stretch>
                  </pic:blipFill>
                  <pic:spPr bwMode="auto">
                    <a:xfrm>
                      <a:off x="0" y="0"/>
                      <a:ext cx="2095500" cy="2428875"/>
                    </a:xfrm>
                    <a:prstGeom prst="rect">
                      <a:avLst/>
                    </a:prstGeom>
                    <a:noFill/>
                    <a:ln w="9525">
                      <a:noFill/>
                      <a:miter lim="800000"/>
                      <a:headEnd/>
                      <a:tailEnd/>
                    </a:ln>
                  </pic:spPr>
                </pic:pic>
              </a:graphicData>
            </a:graphic>
          </wp:inline>
        </w:drawing>
      </w:r>
    </w:p>
    <w:p w:rsidR="00763F8A" w:rsidRPr="00763F8A" w:rsidRDefault="00763F8A" w:rsidP="00763F8A">
      <w:pPr>
        <w:rPr>
          <w:rFonts w:ascii="Arial" w:hAnsi="Arial" w:cs="Arial"/>
          <w:sz w:val="28"/>
          <w:szCs w:val="28"/>
          <w:lang w:val="es-ES"/>
        </w:rPr>
      </w:pPr>
      <w:r w:rsidRPr="00763F8A">
        <w:rPr>
          <w:rFonts w:ascii="Arial" w:hAnsi="Arial" w:cs="Arial"/>
          <w:sz w:val="28"/>
          <w:szCs w:val="28"/>
          <w:lang w:val="es-ES"/>
        </w:rPr>
        <w:t>Huella del pulgar derecho de Francisca Rojas, primer asesino identificado por sus huellas digitales</w:t>
      </w:r>
    </w:p>
    <w:p w:rsidR="00763F8A" w:rsidRPr="00763F8A" w:rsidRDefault="00763F8A" w:rsidP="00763F8A">
      <w:pPr>
        <w:pStyle w:val="NormalWeb"/>
        <w:rPr>
          <w:rFonts w:ascii="Arial" w:hAnsi="Arial" w:cs="Arial"/>
          <w:sz w:val="28"/>
          <w:szCs w:val="28"/>
          <w:lang w:val="es-ES"/>
        </w:rPr>
      </w:pPr>
      <w:r w:rsidRPr="00763F8A">
        <w:rPr>
          <w:rFonts w:ascii="Arial" w:hAnsi="Arial" w:cs="Arial"/>
          <w:sz w:val="28"/>
          <w:szCs w:val="28"/>
          <w:lang w:val="es-ES"/>
        </w:rPr>
        <w:t xml:space="preserve">En las antiguas </w:t>
      </w:r>
      <w:hyperlink r:id="rId46" w:tooltip="Babilonia" w:history="1">
        <w:r w:rsidRPr="00763F8A">
          <w:rPr>
            <w:rStyle w:val="Hipervnculo"/>
            <w:rFonts w:ascii="Arial" w:hAnsi="Arial" w:cs="Arial"/>
            <w:sz w:val="28"/>
            <w:szCs w:val="28"/>
            <w:u w:val="none"/>
            <w:lang w:val="es-ES"/>
          </w:rPr>
          <w:t>Babilonia</w:t>
        </w:r>
      </w:hyperlink>
      <w:r w:rsidRPr="00763F8A">
        <w:rPr>
          <w:rFonts w:ascii="Arial" w:hAnsi="Arial" w:cs="Arial"/>
          <w:sz w:val="28"/>
          <w:szCs w:val="28"/>
          <w:lang w:val="es-ES"/>
        </w:rPr>
        <w:t xml:space="preserve"> y </w:t>
      </w:r>
      <w:hyperlink r:id="rId47" w:tooltip="Persia" w:history="1">
        <w:r w:rsidRPr="00763F8A">
          <w:rPr>
            <w:rStyle w:val="Hipervnculo"/>
            <w:rFonts w:ascii="Arial" w:hAnsi="Arial" w:cs="Arial"/>
            <w:sz w:val="28"/>
            <w:szCs w:val="28"/>
            <w:u w:val="none"/>
            <w:lang w:val="es-ES"/>
          </w:rPr>
          <w:t>Persia</w:t>
        </w:r>
      </w:hyperlink>
      <w:r w:rsidRPr="00763F8A">
        <w:rPr>
          <w:rFonts w:ascii="Arial" w:hAnsi="Arial" w:cs="Arial"/>
          <w:sz w:val="28"/>
          <w:szCs w:val="28"/>
          <w:lang w:val="es-ES"/>
        </w:rPr>
        <w:t xml:space="preserve"> se usaban las impresiones dactilares para autenticar registros en arcilla, pues ya se conocía su carácter único.</w:t>
      </w:r>
    </w:p>
    <w:p w:rsidR="00763F8A" w:rsidRPr="00763F8A" w:rsidRDefault="00763F8A" w:rsidP="00763F8A">
      <w:pPr>
        <w:pStyle w:val="NormalWeb"/>
        <w:rPr>
          <w:rFonts w:ascii="Arial" w:hAnsi="Arial" w:cs="Arial"/>
          <w:sz w:val="28"/>
          <w:szCs w:val="28"/>
          <w:lang w:val="es-ES"/>
        </w:rPr>
      </w:pPr>
      <w:r w:rsidRPr="00763F8A">
        <w:rPr>
          <w:rFonts w:ascii="Arial" w:hAnsi="Arial" w:cs="Arial"/>
          <w:sz w:val="28"/>
          <w:szCs w:val="28"/>
          <w:lang w:val="es-ES"/>
        </w:rPr>
        <w:lastRenderedPageBreak/>
        <w:t xml:space="preserve">En </w:t>
      </w:r>
      <w:hyperlink r:id="rId48" w:tooltip="1883" w:history="1">
        <w:r w:rsidRPr="00763F8A">
          <w:rPr>
            <w:rStyle w:val="Hipervnculo"/>
            <w:rFonts w:ascii="Arial" w:hAnsi="Arial" w:cs="Arial"/>
            <w:color w:val="auto"/>
            <w:sz w:val="28"/>
            <w:szCs w:val="28"/>
            <w:u w:val="none"/>
            <w:lang w:val="es-ES"/>
          </w:rPr>
          <w:t>1883</w:t>
        </w:r>
      </w:hyperlink>
      <w:r w:rsidRPr="00763F8A">
        <w:rPr>
          <w:rFonts w:ascii="Arial" w:hAnsi="Arial" w:cs="Arial"/>
          <w:sz w:val="28"/>
          <w:szCs w:val="28"/>
          <w:lang w:val="es-ES"/>
        </w:rPr>
        <w:t xml:space="preserve">, el francés </w:t>
      </w:r>
      <w:hyperlink r:id="rId49" w:tooltip="Alphonse Bertillon" w:history="1">
        <w:r w:rsidRPr="00763F8A">
          <w:rPr>
            <w:rStyle w:val="Hipervnculo"/>
            <w:rFonts w:ascii="Arial" w:hAnsi="Arial" w:cs="Arial"/>
            <w:color w:val="auto"/>
            <w:sz w:val="28"/>
            <w:szCs w:val="28"/>
            <w:u w:val="none"/>
            <w:lang w:val="es-ES"/>
          </w:rPr>
          <w:t>Alphonse Bertillon</w:t>
        </w:r>
      </w:hyperlink>
      <w:r w:rsidRPr="00763F8A">
        <w:rPr>
          <w:rFonts w:ascii="Arial" w:hAnsi="Arial" w:cs="Arial"/>
          <w:sz w:val="28"/>
          <w:szCs w:val="28"/>
          <w:lang w:val="es-ES"/>
        </w:rPr>
        <w:t xml:space="preserve"> propuso un método de identificación de personas basado en el registro de las medidas de diversas partes del cuerpo. Su método, adoptado por las policías de </w:t>
      </w:r>
      <w:hyperlink r:id="rId50" w:tooltip="Francia" w:history="1">
        <w:r w:rsidRPr="00763F8A">
          <w:rPr>
            <w:rStyle w:val="Hipervnculo"/>
            <w:rFonts w:ascii="Arial" w:hAnsi="Arial" w:cs="Arial"/>
            <w:sz w:val="28"/>
            <w:szCs w:val="28"/>
            <w:u w:val="none"/>
            <w:lang w:val="es-ES"/>
          </w:rPr>
          <w:t>Francia</w:t>
        </w:r>
      </w:hyperlink>
      <w:r w:rsidRPr="00763F8A">
        <w:rPr>
          <w:rFonts w:ascii="Arial" w:hAnsi="Arial" w:cs="Arial"/>
          <w:sz w:val="28"/>
          <w:szCs w:val="28"/>
          <w:lang w:val="es-ES"/>
        </w:rPr>
        <w:t xml:space="preserve"> y otras partes del mundo, tuvo un estrepitoso fracaso cuando se encontraron dos personas diferentes que tenían el mismo conjunto de medidas.</w:t>
      </w:r>
    </w:p>
    <w:p w:rsidR="00763F8A" w:rsidRPr="00763F8A" w:rsidRDefault="00763F8A" w:rsidP="00763F8A">
      <w:pPr>
        <w:pStyle w:val="NormalWeb"/>
        <w:rPr>
          <w:rFonts w:ascii="Arial" w:hAnsi="Arial" w:cs="Arial"/>
          <w:sz w:val="28"/>
          <w:szCs w:val="28"/>
          <w:lang w:val="es-ES"/>
        </w:rPr>
      </w:pPr>
      <w:r w:rsidRPr="00763F8A">
        <w:rPr>
          <w:rFonts w:ascii="Arial" w:hAnsi="Arial" w:cs="Arial"/>
          <w:sz w:val="28"/>
          <w:szCs w:val="28"/>
          <w:lang w:val="es-ES"/>
        </w:rPr>
        <w:t xml:space="preserve">El uso de los relieves dactilares fue por primera vez objeto de un estudio científico por el antropólogo inglés </w:t>
      </w:r>
      <w:hyperlink r:id="rId51" w:tooltip="Francis Galton" w:history="1">
        <w:r w:rsidRPr="00763F8A">
          <w:rPr>
            <w:rStyle w:val="Hipervnculo"/>
            <w:rFonts w:ascii="Arial" w:hAnsi="Arial" w:cs="Arial"/>
            <w:sz w:val="28"/>
            <w:szCs w:val="28"/>
            <w:u w:val="none"/>
            <w:lang w:val="es-ES"/>
          </w:rPr>
          <w:t>Francis Galton</w:t>
        </w:r>
      </w:hyperlink>
      <w:r w:rsidRPr="00763F8A">
        <w:rPr>
          <w:rFonts w:ascii="Arial" w:hAnsi="Arial" w:cs="Arial"/>
          <w:sz w:val="28"/>
          <w:szCs w:val="28"/>
          <w:lang w:val="es-ES"/>
        </w:rPr>
        <w:t xml:space="preserve"> (</w:t>
      </w:r>
      <w:hyperlink r:id="rId52" w:tooltip="1822" w:history="1">
        <w:r w:rsidRPr="00763F8A">
          <w:rPr>
            <w:rStyle w:val="Hipervnculo"/>
            <w:rFonts w:ascii="Arial" w:hAnsi="Arial" w:cs="Arial"/>
            <w:color w:val="auto"/>
            <w:sz w:val="28"/>
            <w:szCs w:val="28"/>
            <w:u w:val="none"/>
            <w:lang w:val="es-ES"/>
          </w:rPr>
          <w:t>1822</w:t>
        </w:r>
      </w:hyperlink>
      <w:r w:rsidRPr="00763F8A">
        <w:rPr>
          <w:rFonts w:ascii="Arial" w:hAnsi="Arial" w:cs="Arial"/>
          <w:sz w:val="28"/>
          <w:szCs w:val="28"/>
          <w:lang w:val="es-ES"/>
        </w:rPr>
        <w:t>-</w:t>
      </w:r>
      <w:hyperlink r:id="rId53" w:tooltip="1911" w:history="1">
        <w:r w:rsidRPr="00763F8A">
          <w:rPr>
            <w:rStyle w:val="Hipervnculo"/>
            <w:rFonts w:ascii="Arial" w:hAnsi="Arial" w:cs="Arial"/>
            <w:color w:val="auto"/>
            <w:sz w:val="28"/>
            <w:szCs w:val="28"/>
            <w:u w:val="none"/>
            <w:lang w:val="es-ES"/>
          </w:rPr>
          <w:t>1911</w:t>
        </w:r>
      </w:hyperlink>
      <w:r w:rsidRPr="00763F8A">
        <w:rPr>
          <w:rFonts w:ascii="Arial" w:hAnsi="Arial" w:cs="Arial"/>
          <w:sz w:val="28"/>
          <w:szCs w:val="28"/>
          <w:lang w:val="es-ES"/>
        </w:rPr>
        <w:t xml:space="preserve">), quien publicó sus resultados en el libro </w:t>
      </w:r>
      <w:r w:rsidRPr="00763F8A">
        <w:rPr>
          <w:rFonts w:ascii="Arial" w:hAnsi="Arial" w:cs="Arial"/>
          <w:i/>
          <w:iCs/>
          <w:sz w:val="28"/>
          <w:szCs w:val="28"/>
          <w:lang w:val="es-ES"/>
        </w:rPr>
        <w:t>Huellas dactilares</w:t>
      </w:r>
      <w:r w:rsidRPr="00763F8A">
        <w:rPr>
          <w:rFonts w:ascii="Arial" w:hAnsi="Arial" w:cs="Arial"/>
          <w:sz w:val="28"/>
          <w:szCs w:val="28"/>
          <w:lang w:val="es-ES"/>
        </w:rPr>
        <w:t xml:space="preserve"> (</w:t>
      </w:r>
      <w:hyperlink r:id="rId54" w:tooltip="1892" w:history="1">
        <w:r w:rsidRPr="00763F8A">
          <w:rPr>
            <w:rStyle w:val="Hipervnculo"/>
            <w:rFonts w:ascii="Arial" w:hAnsi="Arial" w:cs="Arial"/>
            <w:color w:val="auto"/>
            <w:sz w:val="28"/>
            <w:szCs w:val="28"/>
            <w:u w:val="none"/>
            <w:lang w:val="es-ES"/>
          </w:rPr>
          <w:t>1892</w:t>
        </w:r>
      </w:hyperlink>
      <w:r w:rsidRPr="00763F8A">
        <w:rPr>
          <w:rFonts w:ascii="Arial" w:hAnsi="Arial" w:cs="Arial"/>
          <w:sz w:val="28"/>
          <w:szCs w:val="28"/>
          <w:lang w:val="es-ES"/>
        </w:rPr>
        <w:t xml:space="preserve">). Los mismos verificaron tanto la invariabilidad de las huellas digitales a lo largo de toda la vida de un individuo, como su carácter distintivo aun para </w:t>
      </w:r>
      <w:hyperlink r:id="rId55" w:tooltip="Gemelos" w:history="1">
        <w:r w:rsidRPr="00763F8A">
          <w:rPr>
            <w:rStyle w:val="Hipervnculo"/>
            <w:rFonts w:ascii="Arial" w:hAnsi="Arial" w:cs="Arial"/>
            <w:sz w:val="28"/>
            <w:szCs w:val="28"/>
            <w:u w:val="none"/>
            <w:lang w:val="es-ES"/>
          </w:rPr>
          <w:t>gemelos</w:t>
        </w:r>
      </w:hyperlink>
      <w:r w:rsidRPr="00763F8A">
        <w:rPr>
          <w:rFonts w:ascii="Arial" w:hAnsi="Arial" w:cs="Arial"/>
          <w:sz w:val="28"/>
          <w:szCs w:val="28"/>
          <w:lang w:val="es-ES"/>
        </w:rPr>
        <w:t xml:space="preserve"> idénticos. Los estudios de Galton estuvieron orientados a la determinación de las características raciales hereditarias de las personas (sobre las que las huellas digitales no podían dar información) y determinó algunas características de las huellas que todavía se usan hoy en día para su clasificación. Basándose en ellas, Galton propuso su utilización para la identificación personal en reemplazo del inexacto sistema Bertillon, entonces en uso.</w:t>
      </w:r>
    </w:p>
    <w:p w:rsidR="00763F8A" w:rsidRPr="00763F8A" w:rsidRDefault="00763F8A" w:rsidP="00763F8A">
      <w:pPr>
        <w:pStyle w:val="NormalWeb"/>
        <w:rPr>
          <w:rFonts w:ascii="Arial" w:hAnsi="Arial" w:cs="Arial"/>
          <w:sz w:val="28"/>
          <w:szCs w:val="28"/>
          <w:lang w:val="es-ES"/>
        </w:rPr>
      </w:pPr>
      <w:r w:rsidRPr="00763F8A">
        <w:rPr>
          <w:rFonts w:ascii="Arial" w:hAnsi="Arial" w:cs="Arial"/>
          <w:sz w:val="28"/>
          <w:szCs w:val="28"/>
          <w:lang w:val="es-ES"/>
        </w:rPr>
        <w:t xml:space="preserve">Los 40 rasgos propuestos por Galton para la clasificación de las impresiones digitales fueron analizados y mejorados por el investigador de la Policía de la provincia de Buenos Aires Juan Vucetich, a quien el Jefe de Policía de la </w:t>
      </w:r>
      <w:hyperlink r:id="rId56" w:tooltip="Provincia de Buenos Aires" w:history="1">
        <w:r w:rsidRPr="00763F8A">
          <w:rPr>
            <w:rStyle w:val="Hipervnculo"/>
            <w:rFonts w:ascii="Arial" w:hAnsi="Arial" w:cs="Arial"/>
            <w:sz w:val="28"/>
            <w:szCs w:val="28"/>
            <w:u w:val="none"/>
            <w:lang w:val="es-ES"/>
          </w:rPr>
          <w:t>Provincia de Buenos Aires</w:t>
        </w:r>
      </w:hyperlink>
      <w:r w:rsidRPr="00763F8A">
        <w:rPr>
          <w:rFonts w:ascii="Arial" w:hAnsi="Arial" w:cs="Arial"/>
          <w:sz w:val="28"/>
          <w:szCs w:val="28"/>
          <w:lang w:val="es-ES"/>
        </w:rPr>
        <w:t xml:space="preserve"> Guillermo Núñez, le había encomendado sentar las bases de una identificación personal confiable.</w:t>
      </w:r>
    </w:p>
    <w:p w:rsidR="00763F8A" w:rsidRPr="00763F8A" w:rsidRDefault="00763F8A" w:rsidP="00763F8A">
      <w:pPr>
        <w:pStyle w:val="NormalWeb"/>
        <w:rPr>
          <w:rFonts w:ascii="Arial" w:hAnsi="Arial" w:cs="Arial"/>
          <w:sz w:val="28"/>
          <w:szCs w:val="28"/>
          <w:lang w:val="es-ES"/>
        </w:rPr>
      </w:pPr>
      <w:r w:rsidRPr="00763F8A">
        <w:rPr>
          <w:rFonts w:ascii="Arial" w:hAnsi="Arial" w:cs="Arial"/>
          <w:sz w:val="28"/>
          <w:szCs w:val="28"/>
          <w:lang w:val="es-ES"/>
        </w:rPr>
        <w:t xml:space="preserve">Vucetich usó inicialmente 101 rasgos de las huellas para clasificarlas en cuatro grandes grupos. Logró luego simplificar el método basándolo en cuatro rasgos principales: </w:t>
      </w:r>
      <w:hyperlink r:id="rId57" w:tooltip="Francisco Julián Beazley" w:history="1">
        <w:r w:rsidRPr="00763F8A">
          <w:rPr>
            <w:rStyle w:val="Hipervnculo"/>
            <w:rFonts w:ascii="Arial" w:hAnsi="Arial" w:cs="Arial"/>
            <w:sz w:val="28"/>
            <w:szCs w:val="28"/>
            <w:u w:val="none"/>
            <w:lang w:val="es-ES"/>
          </w:rPr>
          <w:t>a</w:t>
        </w:r>
        <w:r>
          <w:rPr>
            <w:rStyle w:val="Hipervnculo"/>
            <w:rFonts w:ascii="Arial" w:hAnsi="Arial" w:cs="Arial"/>
            <w:sz w:val="28"/>
            <w:szCs w:val="28"/>
            <w:u w:val="none"/>
            <w:lang w:val="es-ES"/>
          </w:rPr>
          <w:t>rcos, presillas internas, presillas externas y verticilos</w:t>
        </w:r>
      </w:hyperlink>
      <w:r w:rsidRPr="00763F8A">
        <w:rPr>
          <w:rFonts w:ascii="Arial" w:hAnsi="Arial" w:cs="Arial"/>
          <w:sz w:val="28"/>
          <w:szCs w:val="28"/>
          <w:lang w:val="es-ES"/>
        </w:rPr>
        <w:t xml:space="preserve">. En base a sus métodos, la policía bonaerense inició en </w:t>
      </w:r>
      <w:hyperlink r:id="rId58" w:tooltip="1891" w:history="1">
        <w:r w:rsidRPr="00763F8A">
          <w:rPr>
            <w:rStyle w:val="Hipervnculo"/>
            <w:rFonts w:ascii="Arial" w:hAnsi="Arial" w:cs="Arial"/>
            <w:sz w:val="28"/>
            <w:szCs w:val="28"/>
            <w:u w:val="none"/>
            <w:lang w:val="es-ES"/>
          </w:rPr>
          <w:t>1891</w:t>
        </w:r>
      </w:hyperlink>
      <w:r w:rsidRPr="00763F8A">
        <w:rPr>
          <w:rFonts w:ascii="Arial" w:hAnsi="Arial" w:cs="Arial"/>
          <w:sz w:val="28"/>
          <w:szCs w:val="28"/>
          <w:lang w:val="es-ES"/>
        </w:rPr>
        <w:t xml:space="preserve">, </w:t>
      </w:r>
      <w:r w:rsidRPr="00AA73A4">
        <w:rPr>
          <w:rFonts w:ascii="Arial" w:hAnsi="Arial" w:cs="Arial"/>
          <w:sz w:val="28"/>
          <w:szCs w:val="28"/>
          <w:u w:val="single"/>
          <w:lang w:val="es-ES"/>
        </w:rPr>
        <w:t>por primera vez en el mundo</w:t>
      </w:r>
      <w:r w:rsidRPr="00763F8A">
        <w:rPr>
          <w:rFonts w:ascii="Arial" w:hAnsi="Arial" w:cs="Arial"/>
          <w:sz w:val="28"/>
          <w:szCs w:val="28"/>
          <w:lang w:val="es-ES"/>
        </w:rPr>
        <w:t xml:space="preserve">, el registro dactiloscópico de las personas. En el año </w:t>
      </w:r>
      <w:hyperlink r:id="rId59" w:tooltip="1892" w:history="1">
        <w:r w:rsidRPr="00763F8A">
          <w:rPr>
            <w:rStyle w:val="Hipervnculo"/>
            <w:rFonts w:ascii="Arial" w:hAnsi="Arial" w:cs="Arial"/>
            <w:sz w:val="28"/>
            <w:szCs w:val="28"/>
            <w:u w:val="none"/>
            <w:lang w:val="es-ES"/>
          </w:rPr>
          <w:t>1892</w:t>
        </w:r>
      </w:hyperlink>
      <w:r w:rsidRPr="00763F8A">
        <w:rPr>
          <w:rFonts w:ascii="Arial" w:hAnsi="Arial" w:cs="Arial"/>
          <w:sz w:val="28"/>
          <w:szCs w:val="28"/>
          <w:lang w:val="es-ES"/>
        </w:rPr>
        <w:t xml:space="preserve"> hizo por primera vez la</w:t>
      </w:r>
      <w:r w:rsidR="00AA73A4">
        <w:rPr>
          <w:rFonts w:ascii="Arial" w:hAnsi="Arial" w:cs="Arial"/>
          <w:sz w:val="28"/>
          <w:szCs w:val="28"/>
          <w:lang w:val="es-ES"/>
        </w:rPr>
        <w:t xml:space="preserve"> identificación de una asesina </w:t>
      </w:r>
      <w:r w:rsidRPr="00763F8A">
        <w:rPr>
          <w:rFonts w:ascii="Arial" w:hAnsi="Arial" w:cs="Arial"/>
          <w:sz w:val="28"/>
          <w:szCs w:val="28"/>
          <w:lang w:val="es-ES"/>
        </w:rPr>
        <w:t xml:space="preserve">en base a las huellas dejadas por sus dedos ensangrentados (en particular por su pulgar derecho) en la escena del crimen de sus dos hijos, en la ciudad de </w:t>
      </w:r>
      <w:hyperlink r:id="rId60" w:tooltip="Necochea (provincia de Buenos Aires)" w:history="1">
        <w:r w:rsidRPr="00763F8A">
          <w:rPr>
            <w:rStyle w:val="Hipervnculo"/>
            <w:rFonts w:ascii="Arial" w:hAnsi="Arial" w:cs="Arial"/>
            <w:sz w:val="28"/>
            <w:szCs w:val="28"/>
            <w:u w:val="none"/>
            <w:lang w:val="es-ES"/>
          </w:rPr>
          <w:t>Necochea (provincia de Buenos Aires)</w:t>
        </w:r>
      </w:hyperlink>
      <w:r w:rsidR="00AA73A4">
        <w:rPr>
          <w:rFonts w:ascii="Arial" w:hAnsi="Arial" w:cs="Arial"/>
          <w:sz w:val="28"/>
          <w:szCs w:val="28"/>
          <w:lang w:val="es-ES"/>
        </w:rPr>
        <w:t xml:space="preserve">. La misma, de nombre Francisca Rojas </w:t>
      </w:r>
      <w:r w:rsidRPr="00763F8A">
        <w:rPr>
          <w:rFonts w:ascii="Arial" w:hAnsi="Arial" w:cs="Arial"/>
          <w:sz w:val="28"/>
          <w:szCs w:val="28"/>
          <w:lang w:val="es-ES"/>
        </w:rPr>
        <w:t xml:space="preserve">había acusado de los asesinatos a su marido. El 9 de noviembre de </w:t>
      </w:r>
      <w:hyperlink r:id="rId61" w:tooltip="1903" w:history="1">
        <w:r w:rsidRPr="00763F8A">
          <w:rPr>
            <w:rStyle w:val="Hipervnculo"/>
            <w:rFonts w:ascii="Arial" w:hAnsi="Arial" w:cs="Arial"/>
            <w:sz w:val="28"/>
            <w:szCs w:val="28"/>
            <w:u w:val="none"/>
            <w:lang w:val="es-ES"/>
          </w:rPr>
          <w:t>1903</w:t>
        </w:r>
      </w:hyperlink>
      <w:r w:rsidRPr="00763F8A">
        <w:rPr>
          <w:rFonts w:ascii="Arial" w:hAnsi="Arial" w:cs="Arial"/>
          <w:sz w:val="28"/>
          <w:szCs w:val="28"/>
          <w:lang w:val="es-ES"/>
        </w:rPr>
        <w:t xml:space="preserve"> el jefe de la policía de Buenos Aires </w:t>
      </w:r>
      <w:hyperlink r:id="rId62" w:tooltip="Francisco Julián Beazley" w:history="1">
        <w:r w:rsidRPr="00763F8A">
          <w:rPr>
            <w:rStyle w:val="Hipervnculo"/>
            <w:rFonts w:ascii="Arial" w:hAnsi="Arial" w:cs="Arial"/>
            <w:sz w:val="28"/>
            <w:szCs w:val="28"/>
            <w:u w:val="none"/>
            <w:lang w:val="es-ES"/>
          </w:rPr>
          <w:t>Francisco Julián Beazley</w:t>
        </w:r>
      </w:hyperlink>
      <w:r w:rsidRPr="00763F8A">
        <w:rPr>
          <w:rFonts w:ascii="Arial" w:hAnsi="Arial" w:cs="Arial"/>
          <w:sz w:val="28"/>
          <w:szCs w:val="28"/>
          <w:lang w:val="es-ES"/>
        </w:rPr>
        <w:t xml:space="preserve"> adoptó oficialmente el método de Vucetich.</w:t>
      </w:r>
    </w:p>
    <w:p w:rsidR="00763F8A" w:rsidRPr="00763F8A" w:rsidRDefault="00763F8A" w:rsidP="00763F8A">
      <w:pPr>
        <w:pStyle w:val="NormalWeb"/>
        <w:rPr>
          <w:rFonts w:ascii="Arial" w:hAnsi="Arial" w:cs="Arial"/>
          <w:sz w:val="28"/>
          <w:szCs w:val="28"/>
          <w:lang w:val="es-ES"/>
        </w:rPr>
      </w:pPr>
      <w:r w:rsidRPr="00763F8A">
        <w:rPr>
          <w:rFonts w:ascii="Arial" w:hAnsi="Arial" w:cs="Arial"/>
          <w:sz w:val="28"/>
          <w:szCs w:val="28"/>
          <w:lang w:val="es-ES"/>
        </w:rPr>
        <w:lastRenderedPageBreak/>
        <w:t xml:space="preserve">El método fue detalladamente presentado en sus escritos </w:t>
      </w:r>
      <w:r w:rsidRPr="00763F8A">
        <w:rPr>
          <w:rFonts w:ascii="Arial" w:hAnsi="Arial" w:cs="Arial"/>
          <w:i/>
          <w:iCs/>
          <w:sz w:val="28"/>
          <w:szCs w:val="28"/>
          <w:lang w:val="es-ES"/>
        </w:rPr>
        <w:t>Instrucciones Generales para el sistema antropométrico e impresiones digitales</w:t>
      </w:r>
      <w:r w:rsidRPr="00763F8A">
        <w:rPr>
          <w:rFonts w:ascii="Arial" w:hAnsi="Arial" w:cs="Arial"/>
          <w:sz w:val="28"/>
          <w:szCs w:val="28"/>
          <w:lang w:val="es-ES"/>
        </w:rPr>
        <w:t xml:space="preserve">, </w:t>
      </w:r>
      <w:r w:rsidRPr="00763F8A">
        <w:rPr>
          <w:rFonts w:ascii="Arial" w:hAnsi="Arial" w:cs="Arial"/>
          <w:i/>
          <w:iCs/>
          <w:sz w:val="28"/>
          <w:szCs w:val="28"/>
          <w:lang w:val="es-ES"/>
        </w:rPr>
        <w:t>Idea de la identificación antropométrica</w:t>
      </w:r>
      <w:r w:rsidRPr="00763F8A">
        <w:rPr>
          <w:rFonts w:ascii="Arial" w:hAnsi="Arial" w:cs="Arial"/>
          <w:sz w:val="28"/>
          <w:szCs w:val="28"/>
          <w:lang w:val="es-ES"/>
        </w:rPr>
        <w:t xml:space="preserve"> (1894) y </w:t>
      </w:r>
      <w:r w:rsidRPr="00763F8A">
        <w:rPr>
          <w:rFonts w:ascii="Arial" w:hAnsi="Arial" w:cs="Arial"/>
          <w:i/>
          <w:iCs/>
          <w:sz w:val="28"/>
          <w:szCs w:val="28"/>
          <w:lang w:val="es-ES"/>
        </w:rPr>
        <w:t>Dactiloscopía comparada</w:t>
      </w:r>
      <w:r w:rsidRPr="00763F8A">
        <w:rPr>
          <w:rFonts w:ascii="Arial" w:hAnsi="Arial" w:cs="Arial"/>
          <w:sz w:val="28"/>
          <w:szCs w:val="28"/>
          <w:lang w:val="es-ES"/>
        </w:rPr>
        <w:t xml:space="preserve"> presentado en el Segundo Congreso Médico de Buenos Aires (</w:t>
      </w:r>
      <w:hyperlink r:id="rId63" w:tooltip="1904" w:history="1">
        <w:r w:rsidRPr="00763F8A">
          <w:rPr>
            <w:rStyle w:val="Hipervnculo"/>
            <w:rFonts w:ascii="Arial" w:hAnsi="Arial" w:cs="Arial"/>
            <w:sz w:val="28"/>
            <w:szCs w:val="28"/>
            <w:u w:val="none"/>
            <w:lang w:val="es-ES"/>
          </w:rPr>
          <w:t>1904</w:t>
        </w:r>
      </w:hyperlink>
      <w:r w:rsidRPr="00763F8A">
        <w:rPr>
          <w:rFonts w:ascii="Arial" w:hAnsi="Arial" w:cs="Arial"/>
          <w:sz w:val="28"/>
          <w:szCs w:val="28"/>
          <w:lang w:val="es-ES"/>
        </w:rPr>
        <w:t>). El último trabajo recibió premios y distinciones en todo el mundo y fue traducida a los principales idiomas. Luego de más de un siglo de su implantación —aunque han variado sustancialmente los métodos de relevamiento, archivo y comparación— la identificación de huellas dactilares todavía se basa en los cuatro rasgos finalmente elegidos por Vucetich.</w:t>
      </w:r>
    </w:p>
    <w:p w:rsidR="00763F8A" w:rsidRPr="00763F8A" w:rsidRDefault="00763F8A" w:rsidP="00763F8A">
      <w:pPr>
        <w:pStyle w:val="Ttulo2"/>
        <w:rPr>
          <w:rFonts w:ascii="Arial" w:hAnsi="Arial" w:cs="Arial"/>
          <w:sz w:val="28"/>
          <w:szCs w:val="28"/>
          <w:lang w:val="es-ES"/>
        </w:rPr>
      </w:pPr>
      <w:r w:rsidRPr="00763F8A">
        <w:rPr>
          <w:rStyle w:val="mw-headline"/>
          <w:rFonts w:ascii="Arial" w:hAnsi="Arial" w:cs="Arial"/>
          <w:sz w:val="28"/>
          <w:szCs w:val="28"/>
          <w:lang w:val="es-ES"/>
        </w:rPr>
        <w:t>Honores</w:t>
      </w:r>
    </w:p>
    <w:p w:rsidR="00763F8A" w:rsidRPr="00763F8A" w:rsidRDefault="00763F8A" w:rsidP="00763F8A">
      <w:pPr>
        <w:pStyle w:val="NormalWeb"/>
        <w:rPr>
          <w:rFonts w:ascii="Arial" w:hAnsi="Arial" w:cs="Arial"/>
          <w:sz w:val="28"/>
          <w:szCs w:val="28"/>
          <w:lang w:val="es-ES"/>
        </w:rPr>
      </w:pPr>
      <w:r w:rsidRPr="00763F8A">
        <w:rPr>
          <w:rFonts w:ascii="Arial" w:hAnsi="Arial" w:cs="Arial"/>
          <w:sz w:val="28"/>
          <w:szCs w:val="28"/>
          <w:lang w:val="es-ES"/>
        </w:rPr>
        <w:t xml:space="preserve">En </w:t>
      </w:r>
      <w:hyperlink r:id="rId64" w:tooltip="Zagreb" w:history="1">
        <w:r w:rsidRPr="00763F8A">
          <w:rPr>
            <w:rStyle w:val="Hipervnculo"/>
            <w:rFonts w:ascii="Arial" w:hAnsi="Arial" w:cs="Arial"/>
            <w:sz w:val="28"/>
            <w:szCs w:val="28"/>
            <w:u w:val="none"/>
            <w:lang w:val="es-ES"/>
          </w:rPr>
          <w:t>Zagreb</w:t>
        </w:r>
      </w:hyperlink>
      <w:r w:rsidRPr="00763F8A">
        <w:rPr>
          <w:rFonts w:ascii="Arial" w:hAnsi="Arial" w:cs="Arial"/>
          <w:sz w:val="28"/>
          <w:szCs w:val="28"/>
          <w:lang w:val="es-ES"/>
        </w:rPr>
        <w:t xml:space="preserve"> (</w:t>
      </w:r>
      <w:hyperlink r:id="rId65" w:tooltip="Croacia" w:history="1">
        <w:r w:rsidRPr="00763F8A">
          <w:rPr>
            <w:rStyle w:val="Hipervnculo"/>
            <w:rFonts w:ascii="Arial" w:hAnsi="Arial" w:cs="Arial"/>
            <w:sz w:val="28"/>
            <w:szCs w:val="28"/>
            <w:u w:val="none"/>
            <w:lang w:val="es-ES"/>
          </w:rPr>
          <w:t>Croacia</w:t>
        </w:r>
      </w:hyperlink>
      <w:r w:rsidRPr="00763F8A">
        <w:rPr>
          <w:rFonts w:ascii="Arial" w:hAnsi="Arial" w:cs="Arial"/>
          <w:sz w:val="28"/>
          <w:szCs w:val="28"/>
          <w:lang w:val="es-ES"/>
        </w:rPr>
        <w:t>) se encuentra el Centro de Policía de Exámenes Forenses "Juan Vucetich" (Centar za Kriminalistička Vještače</w:t>
      </w:r>
      <w:r w:rsidR="00AA73A4">
        <w:rPr>
          <w:rFonts w:ascii="Arial" w:hAnsi="Arial" w:cs="Arial"/>
          <w:sz w:val="28"/>
          <w:szCs w:val="28"/>
          <w:lang w:val="es-ES"/>
        </w:rPr>
        <w:t>nja "Ivan Vučetić"). La ciudad C</w:t>
      </w:r>
      <w:r w:rsidRPr="00763F8A">
        <w:rPr>
          <w:rFonts w:ascii="Arial" w:hAnsi="Arial" w:cs="Arial"/>
          <w:sz w:val="28"/>
          <w:szCs w:val="28"/>
          <w:lang w:val="es-ES"/>
        </w:rPr>
        <w:t xml:space="preserve">roata de </w:t>
      </w:r>
      <w:hyperlink r:id="rId66" w:tooltip="Pula" w:history="1">
        <w:r w:rsidRPr="00763F8A">
          <w:rPr>
            <w:rStyle w:val="Hipervnculo"/>
            <w:rFonts w:ascii="Arial" w:hAnsi="Arial" w:cs="Arial"/>
            <w:sz w:val="28"/>
            <w:szCs w:val="28"/>
            <w:u w:val="none"/>
            <w:lang w:val="es-ES"/>
          </w:rPr>
          <w:t>Pula</w:t>
        </w:r>
      </w:hyperlink>
      <w:r w:rsidRPr="00763F8A">
        <w:rPr>
          <w:rFonts w:ascii="Arial" w:hAnsi="Arial" w:cs="Arial"/>
          <w:sz w:val="28"/>
          <w:szCs w:val="28"/>
          <w:lang w:val="es-ES"/>
        </w:rPr>
        <w:t xml:space="preserve"> tiene un memorial que honra los servicios prestados por Vucetich en la </w:t>
      </w:r>
      <w:hyperlink r:id="rId67" w:tooltip="Armada austrohúngara" w:history="1">
        <w:r w:rsidRPr="00763F8A">
          <w:rPr>
            <w:rStyle w:val="Hipervnculo"/>
            <w:rFonts w:ascii="Arial" w:hAnsi="Arial" w:cs="Arial"/>
            <w:sz w:val="28"/>
            <w:szCs w:val="28"/>
            <w:u w:val="none"/>
            <w:lang w:val="es-ES"/>
          </w:rPr>
          <w:t>Armada austrohúngara</w:t>
        </w:r>
      </w:hyperlink>
      <w:r w:rsidRPr="00763F8A">
        <w:rPr>
          <w:rFonts w:ascii="Arial" w:hAnsi="Arial" w:cs="Arial"/>
          <w:sz w:val="28"/>
          <w:szCs w:val="28"/>
          <w:lang w:val="es-ES"/>
        </w:rPr>
        <w:t>.</w:t>
      </w:r>
      <w:hyperlink r:id="rId68" w:anchor="cite_note-0" w:history="1">
        <w:r w:rsidRPr="00763F8A">
          <w:rPr>
            <w:rStyle w:val="corchete-llamada1"/>
            <w:rFonts w:ascii="Arial" w:hAnsi="Arial" w:cs="Arial"/>
            <w:color w:val="0000FF"/>
            <w:sz w:val="28"/>
            <w:szCs w:val="28"/>
            <w:vertAlign w:val="superscript"/>
            <w:lang w:val="es-ES"/>
          </w:rPr>
          <w:t>[</w:t>
        </w:r>
        <w:r w:rsidRPr="00763F8A">
          <w:rPr>
            <w:rStyle w:val="Hipervnculo"/>
            <w:rFonts w:ascii="Arial" w:hAnsi="Arial" w:cs="Arial"/>
            <w:sz w:val="28"/>
            <w:szCs w:val="28"/>
            <w:u w:val="none"/>
            <w:vertAlign w:val="superscript"/>
            <w:lang w:val="es-ES"/>
          </w:rPr>
          <w:t>1</w:t>
        </w:r>
        <w:r w:rsidRPr="00763F8A">
          <w:rPr>
            <w:rStyle w:val="corchete-llamada1"/>
            <w:rFonts w:ascii="Arial" w:hAnsi="Arial" w:cs="Arial"/>
            <w:color w:val="0000FF"/>
            <w:sz w:val="28"/>
            <w:szCs w:val="28"/>
            <w:vertAlign w:val="superscript"/>
            <w:lang w:val="es-ES"/>
          </w:rPr>
          <w:t>]</w:t>
        </w:r>
      </w:hyperlink>
    </w:p>
    <w:p w:rsidR="00763F8A" w:rsidRPr="00763F8A" w:rsidRDefault="00763F8A" w:rsidP="00763F8A">
      <w:pPr>
        <w:pStyle w:val="NormalWeb"/>
        <w:rPr>
          <w:rFonts w:ascii="Arial" w:hAnsi="Arial" w:cs="Arial"/>
          <w:sz w:val="28"/>
          <w:szCs w:val="28"/>
          <w:lang w:val="es-ES"/>
        </w:rPr>
      </w:pPr>
      <w:r w:rsidRPr="00763F8A">
        <w:rPr>
          <w:rFonts w:ascii="Arial" w:hAnsi="Arial" w:cs="Arial"/>
          <w:sz w:val="28"/>
          <w:szCs w:val="28"/>
          <w:lang w:val="es-ES"/>
        </w:rPr>
        <w:t xml:space="preserve">Honra su memoria la Escuela de Policía "Juan Vucetich" ubicada en la localidad de Pereyra Iraola, </w:t>
      </w:r>
      <w:hyperlink r:id="rId69" w:tooltip="Partido" w:history="1">
        <w:r w:rsidRPr="00763F8A">
          <w:rPr>
            <w:rStyle w:val="Hipervnculo"/>
            <w:rFonts w:ascii="Arial" w:hAnsi="Arial" w:cs="Arial"/>
            <w:sz w:val="28"/>
            <w:szCs w:val="28"/>
            <w:u w:val="none"/>
            <w:lang w:val="es-ES"/>
          </w:rPr>
          <w:t>partido</w:t>
        </w:r>
      </w:hyperlink>
      <w:r w:rsidRPr="00763F8A">
        <w:rPr>
          <w:rFonts w:ascii="Arial" w:hAnsi="Arial" w:cs="Arial"/>
          <w:sz w:val="28"/>
          <w:szCs w:val="28"/>
          <w:lang w:val="es-ES"/>
        </w:rPr>
        <w:t xml:space="preserve"> de </w:t>
      </w:r>
      <w:hyperlink r:id="rId70" w:tooltip="Berazategui" w:history="1">
        <w:r w:rsidRPr="00763F8A">
          <w:rPr>
            <w:rStyle w:val="Hipervnculo"/>
            <w:rFonts w:ascii="Arial" w:hAnsi="Arial" w:cs="Arial"/>
            <w:sz w:val="28"/>
            <w:szCs w:val="28"/>
            <w:u w:val="none"/>
            <w:lang w:val="es-ES"/>
          </w:rPr>
          <w:t>Berazategui</w:t>
        </w:r>
      </w:hyperlink>
      <w:r w:rsidRPr="00763F8A">
        <w:rPr>
          <w:rFonts w:ascii="Arial" w:hAnsi="Arial" w:cs="Arial"/>
          <w:sz w:val="28"/>
          <w:szCs w:val="28"/>
          <w:lang w:val="es-ES"/>
        </w:rPr>
        <w:t xml:space="preserve"> (</w:t>
      </w:r>
      <w:hyperlink r:id="rId71" w:tooltip="Provincia de Buenos Aires" w:history="1">
        <w:r w:rsidR="00AA73A4">
          <w:rPr>
            <w:rStyle w:val="Hipervnculo"/>
            <w:rFonts w:ascii="Arial" w:hAnsi="Arial" w:cs="Arial"/>
            <w:sz w:val="28"/>
            <w:szCs w:val="28"/>
            <w:u w:val="none"/>
            <w:lang w:val="es-ES"/>
          </w:rPr>
          <w:t>P</w:t>
        </w:r>
        <w:r w:rsidRPr="00763F8A">
          <w:rPr>
            <w:rStyle w:val="Hipervnculo"/>
            <w:rFonts w:ascii="Arial" w:hAnsi="Arial" w:cs="Arial"/>
            <w:sz w:val="28"/>
            <w:szCs w:val="28"/>
            <w:u w:val="none"/>
            <w:lang w:val="es-ES"/>
          </w:rPr>
          <w:t>rovincia de Buenos Aires</w:t>
        </w:r>
      </w:hyperlink>
      <w:r w:rsidRPr="00763F8A">
        <w:rPr>
          <w:rFonts w:ascii="Arial" w:hAnsi="Arial" w:cs="Arial"/>
          <w:sz w:val="28"/>
          <w:szCs w:val="28"/>
          <w:lang w:val="es-ES"/>
        </w:rPr>
        <w:t xml:space="preserve">), donde hay un museo epónimo. En la Jefatura de Policía de la ciudad de </w:t>
      </w:r>
      <w:hyperlink r:id="rId72" w:tooltip="Rosario (Argentina)" w:history="1">
        <w:r w:rsidRPr="00763F8A">
          <w:rPr>
            <w:rStyle w:val="Hipervnculo"/>
            <w:rFonts w:ascii="Arial" w:hAnsi="Arial" w:cs="Arial"/>
            <w:sz w:val="28"/>
            <w:szCs w:val="28"/>
            <w:u w:val="none"/>
            <w:lang w:val="es-ES"/>
          </w:rPr>
          <w:t>Rosario (Argentina)</w:t>
        </w:r>
      </w:hyperlink>
      <w:r w:rsidRPr="00763F8A">
        <w:rPr>
          <w:rFonts w:ascii="Arial" w:hAnsi="Arial" w:cs="Arial"/>
          <w:sz w:val="28"/>
          <w:szCs w:val="28"/>
          <w:lang w:val="es-ES"/>
        </w:rPr>
        <w:t xml:space="preserve"> hay un busto del tecnólogo, hecho por el escultor </w:t>
      </w:r>
      <w:hyperlink r:id="rId73" w:tooltip="Erminio Blotta" w:history="1">
        <w:r w:rsidRPr="00763F8A">
          <w:rPr>
            <w:rStyle w:val="Hipervnculo"/>
            <w:rFonts w:ascii="Arial" w:hAnsi="Arial" w:cs="Arial"/>
            <w:sz w:val="28"/>
            <w:szCs w:val="28"/>
            <w:u w:val="none"/>
            <w:lang w:val="es-ES"/>
          </w:rPr>
          <w:t>Erminio Blotta</w:t>
        </w:r>
      </w:hyperlink>
      <w:r w:rsidRPr="00763F8A">
        <w:rPr>
          <w:rFonts w:ascii="Arial" w:hAnsi="Arial" w:cs="Arial"/>
          <w:sz w:val="28"/>
          <w:szCs w:val="28"/>
          <w:lang w:val="es-ES"/>
        </w:rPr>
        <w:t xml:space="preserve"> (1892-1976). En la </w:t>
      </w:r>
      <w:hyperlink r:id="rId74" w:tooltip="Ciudad de San Juan (Argentina)" w:history="1">
        <w:r w:rsidRPr="00763F8A">
          <w:rPr>
            <w:rStyle w:val="Hipervnculo"/>
            <w:rFonts w:ascii="Arial" w:hAnsi="Arial" w:cs="Arial"/>
            <w:sz w:val="28"/>
            <w:szCs w:val="28"/>
            <w:u w:val="none"/>
            <w:lang w:val="es-ES"/>
          </w:rPr>
          <w:t>ciudad de San Juan (Argentina)</w:t>
        </w:r>
      </w:hyperlink>
      <w:r w:rsidRPr="00763F8A">
        <w:rPr>
          <w:rFonts w:ascii="Arial" w:hAnsi="Arial" w:cs="Arial"/>
          <w:sz w:val="28"/>
          <w:szCs w:val="28"/>
          <w:lang w:val="es-ES"/>
        </w:rPr>
        <w:t xml:space="preserve"> está el C.E.N.S. Nº 74 Juan Vucetich donde se cursa la carrera de Peritos Auxiliares de la Policía Judicial.</w:t>
      </w:r>
    </w:p>
    <w:p w:rsidR="00763F8A" w:rsidRPr="00763F8A" w:rsidRDefault="00763F8A" w:rsidP="00763F8A">
      <w:pPr>
        <w:pStyle w:val="NormalWeb"/>
        <w:rPr>
          <w:rFonts w:ascii="Arial" w:hAnsi="Arial" w:cs="Arial"/>
          <w:sz w:val="28"/>
          <w:szCs w:val="28"/>
          <w:lang w:val="es-ES"/>
        </w:rPr>
      </w:pPr>
      <w:r w:rsidRPr="00763F8A">
        <w:rPr>
          <w:rFonts w:ascii="Arial" w:hAnsi="Arial" w:cs="Arial"/>
          <w:sz w:val="28"/>
          <w:szCs w:val="28"/>
          <w:lang w:val="es-ES"/>
        </w:rPr>
        <w:t>La ciudad de Mendoza (Mendoza, Argentina) cuenta desde el año 2000 con el Instituto Superior Juan Vucetich donde se ofrece capacitación superior en carreras propias de la ciencia criminalística.</w:t>
      </w:r>
    </w:p>
    <w:p w:rsidR="00763F8A" w:rsidRPr="00763F8A" w:rsidRDefault="00763F8A" w:rsidP="00763F8A">
      <w:pPr>
        <w:pStyle w:val="Ttulo2"/>
        <w:rPr>
          <w:rFonts w:ascii="Arial" w:hAnsi="Arial" w:cs="Arial"/>
          <w:sz w:val="28"/>
          <w:szCs w:val="28"/>
          <w:lang w:val="es-ES"/>
        </w:rPr>
      </w:pPr>
      <w:r w:rsidRPr="00763F8A">
        <w:rPr>
          <w:rStyle w:val="mw-headline"/>
          <w:rFonts w:ascii="Arial" w:hAnsi="Arial" w:cs="Arial"/>
          <w:sz w:val="28"/>
          <w:szCs w:val="28"/>
          <w:lang w:val="es-ES"/>
        </w:rPr>
        <w:t>Referencias</w:t>
      </w:r>
    </w:p>
    <w:p w:rsidR="00763F8A" w:rsidRPr="00763F8A" w:rsidRDefault="00702005" w:rsidP="00763F8A">
      <w:pPr>
        <w:numPr>
          <w:ilvl w:val="1"/>
          <w:numId w:val="3"/>
        </w:numPr>
        <w:spacing w:before="100" w:beforeAutospacing="1" w:after="100" w:afterAutospacing="1" w:line="240" w:lineRule="auto"/>
        <w:ind w:left="720"/>
        <w:rPr>
          <w:rFonts w:ascii="Arial" w:hAnsi="Arial" w:cs="Arial"/>
          <w:sz w:val="28"/>
          <w:szCs w:val="28"/>
          <w:lang w:val="es-ES"/>
        </w:rPr>
      </w:pPr>
      <w:hyperlink r:id="rId75" w:history="1">
        <w:r w:rsidR="00763F8A" w:rsidRPr="00763F8A">
          <w:rPr>
            <w:rStyle w:val="Hipervnculo"/>
            <w:rFonts w:ascii="Arial" w:hAnsi="Arial" w:cs="Arial"/>
            <w:sz w:val="28"/>
            <w:szCs w:val="28"/>
            <w:u w:val="none"/>
            <w:lang w:val="es-ES"/>
          </w:rPr>
          <w:t>Memorial marker to Ivan Vučetić unveiled</w:t>
        </w:r>
      </w:hyperlink>
    </w:p>
    <w:p w:rsidR="00763F8A" w:rsidRPr="00763F8A" w:rsidRDefault="00763F8A" w:rsidP="00763F8A">
      <w:pPr>
        <w:pStyle w:val="Ttulo2"/>
        <w:rPr>
          <w:rFonts w:ascii="Arial" w:hAnsi="Arial" w:cs="Arial"/>
          <w:sz w:val="28"/>
          <w:szCs w:val="28"/>
          <w:lang w:val="es-ES"/>
        </w:rPr>
      </w:pPr>
      <w:r w:rsidRPr="00763F8A">
        <w:rPr>
          <w:rStyle w:val="mw-headline"/>
          <w:rFonts w:ascii="Arial" w:hAnsi="Arial" w:cs="Arial"/>
          <w:sz w:val="28"/>
          <w:szCs w:val="28"/>
          <w:lang w:val="es-ES"/>
        </w:rPr>
        <w:t>Enlaces externos</w:t>
      </w:r>
    </w:p>
    <w:p w:rsidR="00763F8A" w:rsidRPr="00763F8A" w:rsidRDefault="00702005" w:rsidP="00451282">
      <w:pPr>
        <w:spacing w:before="100" w:beforeAutospacing="1" w:after="100" w:afterAutospacing="1" w:line="240" w:lineRule="auto"/>
        <w:rPr>
          <w:rFonts w:ascii="Arial" w:hAnsi="Arial" w:cs="Arial"/>
          <w:sz w:val="28"/>
          <w:szCs w:val="28"/>
          <w:lang w:val="es-ES"/>
        </w:rPr>
      </w:pPr>
      <w:hyperlink r:id="rId76" w:history="1">
        <w:r w:rsidR="00763F8A" w:rsidRPr="00763F8A">
          <w:rPr>
            <w:rFonts w:ascii="Arial" w:hAnsi="Arial" w:cs="Arial"/>
            <w:color w:val="0000FF"/>
            <w:sz w:val="28"/>
            <w:szCs w:val="28"/>
            <w:u w:val="single"/>
            <w:lang w:val="es-ES"/>
          </w:rPr>
          <w:t>Biografía de Juan Vucetich en Principio de Identidad</w:t>
        </w:r>
      </w:hyperlink>
      <w:r w:rsidR="00763F8A" w:rsidRPr="00763F8A">
        <w:rPr>
          <w:rFonts w:ascii="Arial" w:hAnsi="Arial" w:cs="Arial"/>
          <w:sz w:val="28"/>
          <w:szCs w:val="28"/>
          <w:lang w:val="es-ES"/>
        </w:rPr>
        <w:t xml:space="preserve"> Blog dedicado a la comunidad de estudiantes, profesionales y entusiastas de las ciencias forenses y disciplinas criminalísticas.</w:t>
      </w:r>
    </w:p>
    <w:p w:rsidR="0051250F" w:rsidRPr="00451282" w:rsidRDefault="00451282">
      <w:pPr>
        <w:rPr>
          <w:rFonts w:ascii="Arial" w:hAnsi="Arial" w:cs="Arial"/>
          <w:b/>
          <w:sz w:val="28"/>
          <w:szCs w:val="28"/>
        </w:rPr>
      </w:pPr>
      <w:hyperlink r:id="rId77" w:history="1">
        <w:r w:rsidRPr="00451282">
          <w:rPr>
            <w:rStyle w:val="Hipervnculo"/>
            <w:rFonts w:ascii="Arial" w:hAnsi="Arial" w:cs="Arial"/>
            <w:b/>
            <w:sz w:val="28"/>
            <w:szCs w:val="28"/>
          </w:rPr>
          <w:t>http://www.mseg.gba.gov.ar/Juan%20Vucetich/juanvucetich.htm</w:t>
        </w:r>
      </w:hyperlink>
    </w:p>
    <w:p w:rsidR="00451282" w:rsidRPr="00451282" w:rsidRDefault="00451282">
      <w:pPr>
        <w:rPr>
          <w:rFonts w:ascii="Arial" w:hAnsi="Arial" w:cs="Arial"/>
          <w:b/>
          <w:sz w:val="28"/>
          <w:szCs w:val="28"/>
        </w:rPr>
      </w:pPr>
      <w:hyperlink r:id="rId78" w:history="1">
        <w:r w:rsidRPr="00451282">
          <w:rPr>
            <w:rStyle w:val="Hipervnculo"/>
            <w:rFonts w:ascii="Arial" w:hAnsi="Arial" w:cs="Arial"/>
            <w:b/>
            <w:sz w:val="28"/>
            <w:szCs w:val="28"/>
          </w:rPr>
          <w:t>http://www.easybuenosairescity.com/biografias/vucetich.htm</w:t>
        </w:r>
      </w:hyperlink>
    </w:p>
    <w:sectPr w:rsidR="00451282" w:rsidRPr="00451282" w:rsidSect="0051250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577A4"/>
    <w:multiLevelType w:val="multilevel"/>
    <w:tmpl w:val="5B28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73F3F"/>
    <w:multiLevelType w:val="multilevel"/>
    <w:tmpl w:val="46A0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551CDA"/>
    <w:multiLevelType w:val="multilevel"/>
    <w:tmpl w:val="04D8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A0175C"/>
    <w:multiLevelType w:val="multilevel"/>
    <w:tmpl w:val="A22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E41028"/>
    <w:multiLevelType w:val="multilevel"/>
    <w:tmpl w:val="0626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3F8A"/>
    <w:rsid w:val="00451282"/>
    <w:rsid w:val="0051250F"/>
    <w:rsid w:val="00702005"/>
    <w:rsid w:val="00763F8A"/>
    <w:rsid w:val="00AA73A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8A"/>
  </w:style>
  <w:style w:type="paragraph" w:styleId="Ttulo1">
    <w:name w:val="heading 1"/>
    <w:basedOn w:val="Normal"/>
    <w:next w:val="Normal"/>
    <w:link w:val="Ttulo1Car"/>
    <w:uiPriority w:val="9"/>
    <w:qFormat/>
    <w:rsid w:val="00763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763F8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3F8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63F8A"/>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763F8A"/>
    <w:rPr>
      <w:color w:val="0000FF"/>
      <w:u w:val="single"/>
    </w:rPr>
  </w:style>
  <w:style w:type="paragraph" w:styleId="NormalWeb">
    <w:name w:val="Normal (Web)"/>
    <w:basedOn w:val="Normal"/>
    <w:uiPriority w:val="99"/>
    <w:unhideWhenUsed/>
    <w:rsid w:val="00763F8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ocnumber">
    <w:name w:val="tocnumber"/>
    <w:basedOn w:val="Fuentedeprrafopredeter"/>
    <w:rsid w:val="00763F8A"/>
  </w:style>
  <w:style w:type="character" w:customStyle="1" w:styleId="toctext">
    <w:name w:val="toctext"/>
    <w:basedOn w:val="Fuentedeprrafopredeter"/>
    <w:rsid w:val="00763F8A"/>
  </w:style>
  <w:style w:type="character" w:customStyle="1" w:styleId="mw-headline">
    <w:name w:val="mw-headline"/>
    <w:basedOn w:val="Fuentedeprrafopredeter"/>
    <w:rsid w:val="00763F8A"/>
  </w:style>
  <w:style w:type="character" w:customStyle="1" w:styleId="corchete-llamada1">
    <w:name w:val="corchete-llamada1"/>
    <w:basedOn w:val="Fuentedeprrafopredeter"/>
    <w:rsid w:val="00763F8A"/>
    <w:rPr>
      <w:vanish/>
      <w:webHidden w:val="0"/>
      <w:specVanish w:val="0"/>
    </w:rPr>
  </w:style>
  <w:style w:type="character" w:customStyle="1" w:styleId="flagicon">
    <w:name w:val="flagicon"/>
    <w:basedOn w:val="Fuentedeprrafopredeter"/>
    <w:rsid w:val="00763F8A"/>
  </w:style>
  <w:style w:type="paragraph" w:styleId="Textodeglobo">
    <w:name w:val="Balloon Text"/>
    <w:basedOn w:val="Normal"/>
    <w:link w:val="TextodegloboCar"/>
    <w:uiPriority w:val="99"/>
    <w:semiHidden/>
    <w:unhideWhenUsed/>
    <w:rsid w:val="00763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1858" TargetMode="External"/><Relationship Id="rId18" Type="http://schemas.openxmlformats.org/officeDocument/2006/relationships/hyperlink" Target="http://es.wikipedia.org/wiki/Croacia" TargetMode="External"/><Relationship Id="rId26" Type="http://schemas.openxmlformats.org/officeDocument/2006/relationships/hyperlink" Target="http://es.wikipedia.org/wiki/1905" TargetMode="External"/><Relationship Id="rId39" Type="http://schemas.openxmlformats.org/officeDocument/2006/relationships/hyperlink" Target="http://es.wikipedia.org/wiki/Tuberculosis" TargetMode="External"/><Relationship Id="rId21" Type="http://schemas.openxmlformats.org/officeDocument/2006/relationships/hyperlink" Target="http://es.wikipedia.org/wiki/La_Plata" TargetMode="External"/><Relationship Id="rId34" Type="http://schemas.openxmlformats.org/officeDocument/2006/relationships/hyperlink" Target="http://es.wikipedia.org/wiki/1883" TargetMode="External"/><Relationship Id="rId42" Type="http://schemas.openxmlformats.org/officeDocument/2006/relationships/hyperlink" Target="http://es.wikipedia.org/wiki/Zagreb" TargetMode="External"/><Relationship Id="rId47" Type="http://schemas.openxmlformats.org/officeDocument/2006/relationships/hyperlink" Target="http://es.wikipedia.org/wiki/Persia" TargetMode="External"/><Relationship Id="rId50" Type="http://schemas.openxmlformats.org/officeDocument/2006/relationships/hyperlink" Target="http://es.wikipedia.org/wiki/Francia" TargetMode="External"/><Relationship Id="rId55" Type="http://schemas.openxmlformats.org/officeDocument/2006/relationships/hyperlink" Target="http://es.wikipedia.org/wiki/Gemelos" TargetMode="External"/><Relationship Id="rId63" Type="http://schemas.openxmlformats.org/officeDocument/2006/relationships/hyperlink" Target="http://es.wikipedia.org/wiki/1904" TargetMode="External"/><Relationship Id="rId68" Type="http://schemas.openxmlformats.org/officeDocument/2006/relationships/hyperlink" Target="http://es.wikipedia.org/wiki/Juan_Vucetich" TargetMode="External"/><Relationship Id="rId76" Type="http://schemas.openxmlformats.org/officeDocument/2006/relationships/hyperlink" Target="http://principiodeidentidad.blogspot.com/2008/01/biografa-de-juan-vucetich.html" TargetMode="External"/><Relationship Id="rId7" Type="http://schemas.openxmlformats.org/officeDocument/2006/relationships/hyperlink" Target="http://es.wikipedia.org/wiki/1858" TargetMode="External"/><Relationship Id="rId71" Type="http://schemas.openxmlformats.org/officeDocument/2006/relationships/hyperlink" Target="http://es.wikipedia.org/wiki/Provincia_de_Buenos_Aires" TargetMode="External"/><Relationship Id="rId2" Type="http://schemas.openxmlformats.org/officeDocument/2006/relationships/styles" Target="styles.xml"/><Relationship Id="rId16" Type="http://schemas.openxmlformats.org/officeDocument/2006/relationships/hyperlink" Target="http://es.wikipedia.org/wiki/Dalmacia" TargetMode="External"/><Relationship Id="rId29" Type="http://schemas.openxmlformats.org/officeDocument/2006/relationships/hyperlink" Target="http://es.wikipedia.org/w/index.php?title=Academia_de_Ciencias_de_Par%C3%ADs&amp;action=edit&amp;redlink=1" TargetMode="External"/><Relationship Id="rId11" Type="http://schemas.openxmlformats.org/officeDocument/2006/relationships/image" Target="media/image2.jpeg"/><Relationship Id="rId24" Type="http://schemas.openxmlformats.org/officeDocument/2006/relationships/hyperlink" Target="http://es.wikipedia.org/wiki/La_Plata" TargetMode="External"/><Relationship Id="rId32" Type="http://schemas.openxmlformats.org/officeDocument/2006/relationships/hyperlink" Target="http://es.wikipedia.org/wiki/1913" TargetMode="External"/><Relationship Id="rId37" Type="http://schemas.openxmlformats.org/officeDocument/2006/relationships/hyperlink" Target="http://es.wikipedia.org/wiki/Dolores_(Buenos_Aires)" TargetMode="External"/><Relationship Id="rId40" Type="http://schemas.openxmlformats.org/officeDocument/2006/relationships/hyperlink" Target="http://es.wikipedia.org/wiki/25_de_enero" TargetMode="External"/><Relationship Id="rId45" Type="http://schemas.openxmlformats.org/officeDocument/2006/relationships/image" Target="media/image3.jpeg"/><Relationship Id="rId53" Type="http://schemas.openxmlformats.org/officeDocument/2006/relationships/hyperlink" Target="http://es.wikipedia.org/wiki/1911" TargetMode="External"/><Relationship Id="rId58" Type="http://schemas.openxmlformats.org/officeDocument/2006/relationships/hyperlink" Target="http://es.wikipedia.org/wiki/1891" TargetMode="External"/><Relationship Id="rId66" Type="http://schemas.openxmlformats.org/officeDocument/2006/relationships/hyperlink" Target="http://es.wikipedia.org/wiki/Pula" TargetMode="External"/><Relationship Id="rId74" Type="http://schemas.openxmlformats.org/officeDocument/2006/relationships/hyperlink" Target="http://es.wikipedia.org/wiki/Ciudad_de_San_Juan_(Argentina)" TargetMode="External"/><Relationship Id="rId79" Type="http://schemas.openxmlformats.org/officeDocument/2006/relationships/fontTable" Target="fontTable.xml"/><Relationship Id="rId5" Type="http://schemas.openxmlformats.org/officeDocument/2006/relationships/hyperlink" Target="http://es.wikipedia.org/wiki/Archivo:Juan_Vucetich_100.jpg" TargetMode="External"/><Relationship Id="rId61" Type="http://schemas.openxmlformats.org/officeDocument/2006/relationships/hyperlink" Target="http://es.wikipedia.org/wiki/1903" TargetMode="External"/><Relationship Id="rId10" Type="http://schemas.openxmlformats.org/officeDocument/2006/relationships/hyperlink" Target="http://es.wikipedia.org/wiki/Archivo:Juan_Vucetich.jpg" TargetMode="External"/><Relationship Id="rId19" Type="http://schemas.openxmlformats.org/officeDocument/2006/relationships/hyperlink" Target="http://es.wikipedia.org/wiki/Antrop%C3%B3logo" TargetMode="External"/><Relationship Id="rId31" Type="http://schemas.openxmlformats.org/officeDocument/2006/relationships/hyperlink" Target="http://es.wikipedia.org/wiki/Par%C3%ADs" TargetMode="External"/><Relationship Id="rId44" Type="http://schemas.openxmlformats.org/officeDocument/2006/relationships/hyperlink" Target="http://es.wikipedia.org/wiki/Archivo:Huella_pulgar_derecho_Fca_Rojas.jpg" TargetMode="External"/><Relationship Id="rId52" Type="http://schemas.openxmlformats.org/officeDocument/2006/relationships/hyperlink" Target="http://es.wikipedia.org/wiki/1822" TargetMode="External"/><Relationship Id="rId60" Type="http://schemas.openxmlformats.org/officeDocument/2006/relationships/hyperlink" Target="http://es.wikipedia.org/wiki/Necochea_(provincia_de_Buenos_Aires)" TargetMode="External"/><Relationship Id="rId65" Type="http://schemas.openxmlformats.org/officeDocument/2006/relationships/hyperlink" Target="http://es.wikipedia.org/wiki/Croacia" TargetMode="External"/><Relationship Id="rId73" Type="http://schemas.openxmlformats.org/officeDocument/2006/relationships/hyperlink" Target="http://es.wikipedia.org/wiki/Erminio_Blotta" TargetMode="External"/><Relationship Id="rId78" Type="http://schemas.openxmlformats.org/officeDocument/2006/relationships/hyperlink" Target="http://www.easybuenosairescity.com/biografias/vucetich.htm" TargetMode="External"/><Relationship Id="rId4" Type="http://schemas.openxmlformats.org/officeDocument/2006/relationships/webSettings" Target="webSettings.xml"/><Relationship Id="rId9" Type="http://schemas.openxmlformats.org/officeDocument/2006/relationships/hyperlink" Target="http://es.wikipedia.org/wiki/Huellas_dactilares" TargetMode="External"/><Relationship Id="rId14" Type="http://schemas.openxmlformats.org/officeDocument/2006/relationships/hyperlink" Target="http://es.wikipedia.org/wiki/Hvar" TargetMode="External"/><Relationship Id="rId22" Type="http://schemas.openxmlformats.org/officeDocument/2006/relationships/hyperlink" Target="http://es.wikipedia.org/wiki/1_de_septiembre" TargetMode="External"/><Relationship Id="rId27" Type="http://schemas.openxmlformats.org/officeDocument/2006/relationships/hyperlink" Target="http://es.wikipedia.org/w/index.php?title=Sistema_dactilosc%C3%B3pico&amp;action=edit&amp;redlink=1" TargetMode="External"/><Relationship Id="rId30" Type="http://schemas.openxmlformats.org/officeDocument/2006/relationships/hyperlink" Target="http://es.wikipedia.org/wiki/1911" TargetMode="External"/><Relationship Id="rId35" Type="http://schemas.openxmlformats.org/officeDocument/2006/relationships/hyperlink" Target="http://es.wikipedia.org/wiki/Argentina" TargetMode="External"/><Relationship Id="rId43" Type="http://schemas.openxmlformats.org/officeDocument/2006/relationships/hyperlink" Target="http://es.wikipedia.org/wiki/Croacia" TargetMode="External"/><Relationship Id="rId48" Type="http://schemas.openxmlformats.org/officeDocument/2006/relationships/hyperlink" Target="http://es.wikipedia.org/wiki/1883" TargetMode="External"/><Relationship Id="rId56" Type="http://schemas.openxmlformats.org/officeDocument/2006/relationships/hyperlink" Target="http://es.wikipedia.org/wiki/Provincia_de_Buenos_Aires" TargetMode="External"/><Relationship Id="rId64" Type="http://schemas.openxmlformats.org/officeDocument/2006/relationships/hyperlink" Target="http://es.wikipedia.org/wiki/Zagreb" TargetMode="External"/><Relationship Id="rId69" Type="http://schemas.openxmlformats.org/officeDocument/2006/relationships/hyperlink" Target="http://es.wikipedia.org/wiki/Partido" TargetMode="External"/><Relationship Id="rId77" Type="http://schemas.openxmlformats.org/officeDocument/2006/relationships/hyperlink" Target="http://www.mseg.gba.gov.ar/Juan%20Vucetich/juanvucetich.htm" TargetMode="External"/><Relationship Id="rId8" Type="http://schemas.openxmlformats.org/officeDocument/2006/relationships/hyperlink" Target="http://es.wikipedia.org/wiki/1925" TargetMode="External"/><Relationship Id="rId51" Type="http://schemas.openxmlformats.org/officeDocument/2006/relationships/hyperlink" Target="http://es.wikipedia.org/wiki/Francis_Galton" TargetMode="External"/><Relationship Id="rId72" Type="http://schemas.openxmlformats.org/officeDocument/2006/relationships/hyperlink" Target="http://es.wikipedia.org/wiki/Rosario_(Argentina)"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s.wikipedia.org/wiki/20_de_julio" TargetMode="External"/><Relationship Id="rId17" Type="http://schemas.openxmlformats.org/officeDocument/2006/relationships/hyperlink" Target="http://es.wikipedia.org/wiki/Imperio_austroh%C3%BAngaro" TargetMode="External"/><Relationship Id="rId25" Type="http://schemas.openxmlformats.org/officeDocument/2006/relationships/hyperlink" Target="http://es.wikipedia.org/wiki/1894" TargetMode="External"/><Relationship Id="rId33" Type="http://schemas.openxmlformats.org/officeDocument/2006/relationships/hyperlink" Target="http://es.wikipedia.org/wiki/Alphonse_Bertillon" TargetMode="External"/><Relationship Id="rId38" Type="http://schemas.openxmlformats.org/officeDocument/2006/relationships/hyperlink" Target="http://es.wikipedia.org/wiki/C%C3%A1ncer" TargetMode="External"/><Relationship Id="rId46" Type="http://schemas.openxmlformats.org/officeDocument/2006/relationships/hyperlink" Target="http://es.wikipedia.org/wiki/Babilonia" TargetMode="External"/><Relationship Id="rId59" Type="http://schemas.openxmlformats.org/officeDocument/2006/relationships/hyperlink" Target="http://es.wikipedia.org/wiki/1892" TargetMode="External"/><Relationship Id="rId67" Type="http://schemas.openxmlformats.org/officeDocument/2006/relationships/hyperlink" Target="http://es.wikipedia.org/wiki/Armada_austroh%C3%BAngara" TargetMode="External"/><Relationship Id="rId20" Type="http://schemas.openxmlformats.org/officeDocument/2006/relationships/hyperlink" Target="http://es.wikipedia.org/wiki/Polic%C3%ADa_de_la_Provincia_de_Buenos_Aires" TargetMode="External"/><Relationship Id="rId41" Type="http://schemas.openxmlformats.org/officeDocument/2006/relationships/hyperlink" Target="http://es.wikipedia.org/wiki/1925" TargetMode="External"/><Relationship Id="rId54" Type="http://schemas.openxmlformats.org/officeDocument/2006/relationships/hyperlink" Target="http://es.wikipedia.org/wiki/1892" TargetMode="External"/><Relationship Id="rId62" Type="http://schemas.openxmlformats.org/officeDocument/2006/relationships/hyperlink" Target="http://es.wikipedia.org/wiki/Francisco_Juli%C3%A1n_Beazley" TargetMode="External"/><Relationship Id="rId70" Type="http://schemas.openxmlformats.org/officeDocument/2006/relationships/hyperlink" Target="http://es.wikipedia.org/wiki/Berazategui" TargetMode="External"/><Relationship Id="rId75" Type="http://schemas.openxmlformats.org/officeDocument/2006/relationships/hyperlink" Target="http://regionalexpress.hr/site/more/otkrivano-spomen-obiljeje-ivanu-vuetiu/"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es.wikipedia.org/wiki/Lesina" TargetMode="External"/><Relationship Id="rId23" Type="http://schemas.openxmlformats.org/officeDocument/2006/relationships/hyperlink" Target="http://es.wikipedia.org/wiki/1891" TargetMode="External"/><Relationship Id="rId28" Type="http://schemas.openxmlformats.org/officeDocument/2006/relationships/hyperlink" Target="http://es.wikipedia.org/wiki/1907" TargetMode="External"/><Relationship Id="rId36" Type="http://schemas.openxmlformats.org/officeDocument/2006/relationships/hyperlink" Target="http://es.wikipedia.org/wiki/1917" TargetMode="External"/><Relationship Id="rId49" Type="http://schemas.openxmlformats.org/officeDocument/2006/relationships/hyperlink" Target="http://es.wikipedia.org/wiki/Alphonse_Bertillon" TargetMode="External"/><Relationship Id="rId57" Type="http://schemas.openxmlformats.org/officeDocument/2006/relationships/hyperlink" Target="http://es.wikipedia.org/wiki/Francisco_Juli%C3%A1n_Beazle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1887</Words>
  <Characters>10383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dc:creator>
  <cp:lastModifiedBy>CARO</cp:lastModifiedBy>
  <cp:revision>3</cp:revision>
  <dcterms:created xsi:type="dcterms:W3CDTF">2011-10-18T19:38:00Z</dcterms:created>
  <dcterms:modified xsi:type="dcterms:W3CDTF">2011-10-20T00:18:00Z</dcterms:modified>
</cp:coreProperties>
</file>